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8FA1" w14:textId="77777777" w:rsidR="00C60115" w:rsidRDefault="00C60115" w:rsidP="009C60B7">
      <w:pPr>
        <w:rPr>
          <w:rFonts w:ascii="Aptos" w:hAnsi="Aptos"/>
          <w:b/>
          <w:sz w:val="24"/>
          <w:szCs w:val="24"/>
          <w:u w:val="single"/>
        </w:rPr>
      </w:pPr>
    </w:p>
    <w:p w14:paraId="31FF3467" w14:textId="77777777" w:rsidR="00C60115" w:rsidRDefault="00C60115" w:rsidP="009C60B7">
      <w:pPr>
        <w:rPr>
          <w:rFonts w:ascii="Aptos" w:hAnsi="Aptos"/>
          <w:b/>
          <w:sz w:val="24"/>
          <w:szCs w:val="24"/>
          <w:u w:val="single"/>
        </w:rPr>
      </w:pPr>
    </w:p>
    <w:p w14:paraId="6AC850DE" w14:textId="77777777" w:rsidR="00CF6E90" w:rsidRDefault="00CF6E90" w:rsidP="00C60115">
      <w:pPr>
        <w:jc w:val="center"/>
        <w:rPr>
          <w:rFonts w:cstheme="minorHAnsi"/>
          <w:b/>
          <w:sz w:val="32"/>
          <w:szCs w:val="32"/>
          <w:u w:val="single"/>
        </w:rPr>
      </w:pPr>
    </w:p>
    <w:p w14:paraId="679E6B00" w14:textId="28202093" w:rsidR="009C60B7" w:rsidRPr="00C60115" w:rsidRDefault="00E40123" w:rsidP="00C60115">
      <w:pPr>
        <w:jc w:val="center"/>
        <w:rPr>
          <w:rFonts w:cstheme="minorHAnsi"/>
          <w:b/>
          <w:sz w:val="32"/>
          <w:szCs w:val="32"/>
          <w:u w:val="single"/>
        </w:rPr>
      </w:pPr>
      <w:r w:rsidRPr="00C60115">
        <w:rPr>
          <w:rFonts w:cstheme="minorHAnsi"/>
          <w:b/>
          <w:sz w:val="32"/>
          <w:szCs w:val="32"/>
          <w:u w:val="single"/>
        </w:rPr>
        <w:t xml:space="preserve">Alston Moor </w:t>
      </w:r>
      <w:r w:rsidR="008D06D4" w:rsidRPr="00C60115">
        <w:rPr>
          <w:rFonts w:cstheme="minorHAnsi"/>
          <w:b/>
          <w:sz w:val="32"/>
          <w:szCs w:val="32"/>
          <w:u w:val="single"/>
        </w:rPr>
        <w:t>Federation Primary</w:t>
      </w:r>
      <w:r w:rsidR="00805A40" w:rsidRPr="00C60115">
        <w:rPr>
          <w:rFonts w:cstheme="minorHAnsi"/>
          <w:b/>
          <w:sz w:val="32"/>
          <w:szCs w:val="32"/>
          <w:u w:val="single"/>
        </w:rPr>
        <w:t xml:space="preserve"> </w:t>
      </w:r>
      <w:r w:rsidRPr="00C60115">
        <w:rPr>
          <w:rFonts w:cstheme="minorHAnsi"/>
          <w:b/>
          <w:sz w:val="32"/>
          <w:szCs w:val="32"/>
          <w:u w:val="single"/>
        </w:rPr>
        <w:t>Feedback Policy</w:t>
      </w:r>
    </w:p>
    <w:p w14:paraId="437BCA73" w14:textId="03840E87" w:rsidR="009C60B7" w:rsidRPr="00C60115" w:rsidRDefault="009C60B7" w:rsidP="009C60B7">
      <w:pPr>
        <w:rPr>
          <w:rFonts w:cstheme="minorHAnsi"/>
          <w:sz w:val="24"/>
          <w:szCs w:val="24"/>
        </w:rPr>
      </w:pPr>
      <w:r w:rsidRPr="00C60115">
        <w:rPr>
          <w:rFonts w:cstheme="minorHAnsi"/>
          <w:sz w:val="24"/>
          <w:szCs w:val="24"/>
        </w:rPr>
        <w:t xml:space="preserve">At Alston Moor Federation we recognise the importance of feedback as part of the teaching &amp; learning </w:t>
      </w:r>
      <w:r w:rsidR="008D06D4" w:rsidRPr="00C60115">
        <w:rPr>
          <w:rFonts w:cstheme="minorHAnsi"/>
          <w:sz w:val="24"/>
          <w:szCs w:val="24"/>
        </w:rPr>
        <w:t>cycle and</w:t>
      </w:r>
      <w:r w:rsidRPr="00C60115">
        <w:rPr>
          <w:rFonts w:cstheme="minorHAnsi"/>
          <w:sz w:val="24"/>
          <w:szCs w:val="24"/>
        </w:rPr>
        <w:t xml:space="preserve"> aim to maximise the effectiveness of its use in practice. We are mindful also of the workload implications of written marking, and of the research surrounding effective feedback.</w:t>
      </w:r>
    </w:p>
    <w:p w14:paraId="7F7B9CFC" w14:textId="04C56861" w:rsidR="009C60B7" w:rsidRPr="00C60115" w:rsidRDefault="009C60B7" w:rsidP="009C60B7">
      <w:pPr>
        <w:rPr>
          <w:rFonts w:cstheme="minorHAnsi"/>
          <w:sz w:val="24"/>
          <w:szCs w:val="24"/>
        </w:rPr>
      </w:pPr>
      <w:r w:rsidRPr="00C60115">
        <w:rPr>
          <w:rFonts w:cstheme="minorHAnsi"/>
          <w:sz w:val="24"/>
          <w:szCs w:val="24"/>
        </w:rPr>
        <w:t>Our policy is underpinned by the evidence of best practice from the Education Endowment Foundation and other expert organisations. The Education Endowment Foundation research shows that effective feedback should:</w:t>
      </w:r>
    </w:p>
    <w:p w14:paraId="44426F73" w14:textId="77777777" w:rsidR="009C60B7" w:rsidRPr="00C60115" w:rsidRDefault="009C60B7" w:rsidP="00A4254D">
      <w:pPr>
        <w:pStyle w:val="ListParagraph"/>
        <w:numPr>
          <w:ilvl w:val="0"/>
          <w:numId w:val="14"/>
        </w:numPr>
        <w:rPr>
          <w:rFonts w:cstheme="minorHAnsi"/>
          <w:sz w:val="24"/>
          <w:szCs w:val="24"/>
        </w:rPr>
      </w:pPr>
      <w:r w:rsidRPr="00C60115">
        <w:rPr>
          <w:rFonts w:cstheme="minorHAnsi"/>
          <w:sz w:val="24"/>
          <w:szCs w:val="24"/>
        </w:rPr>
        <w:t>redirect or refocus either the teacher’s or the learner’s actions to achieve a goal</w:t>
      </w:r>
    </w:p>
    <w:p w14:paraId="43BA6B04" w14:textId="77777777" w:rsidR="009C60B7" w:rsidRPr="00C60115" w:rsidRDefault="009C60B7" w:rsidP="00A4254D">
      <w:pPr>
        <w:pStyle w:val="ListParagraph"/>
        <w:numPr>
          <w:ilvl w:val="0"/>
          <w:numId w:val="14"/>
        </w:numPr>
        <w:rPr>
          <w:rFonts w:cstheme="minorHAnsi"/>
          <w:sz w:val="24"/>
          <w:szCs w:val="24"/>
        </w:rPr>
      </w:pPr>
      <w:r w:rsidRPr="00C60115">
        <w:rPr>
          <w:rFonts w:cstheme="minorHAnsi"/>
          <w:sz w:val="24"/>
          <w:szCs w:val="24"/>
        </w:rPr>
        <w:t>be specific, accurate and clear</w:t>
      </w:r>
    </w:p>
    <w:p w14:paraId="61A842EE" w14:textId="77777777" w:rsidR="009C60B7" w:rsidRPr="00C60115" w:rsidRDefault="009C60B7" w:rsidP="00A4254D">
      <w:pPr>
        <w:pStyle w:val="ListParagraph"/>
        <w:numPr>
          <w:ilvl w:val="0"/>
          <w:numId w:val="14"/>
        </w:numPr>
        <w:rPr>
          <w:rFonts w:cstheme="minorHAnsi"/>
          <w:sz w:val="24"/>
          <w:szCs w:val="24"/>
        </w:rPr>
      </w:pPr>
      <w:r w:rsidRPr="00C60115">
        <w:rPr>
          <w:rFonts w:cstheme="minorHAnsi"/>
          <w:sz w:val="24"/>
          <w:szCs w:val="24"/>
        </w:rPr>
        <w:t>encourage and support further effort</w:t>
      </w:r>
    </w:p>
    <w:p w14:paraId="0F1C936F" w14:textId="77777777" w:rsidR="009C60B7" w:rsidRPr="00C60115" w:rsidRDefault="009C60B7" w:rsidP="00A4254D">
      <w:pPr>
        <w:pStyle w:val="ListParagraph"/>
        <w:numPr>
          <w:ilvl w:val="0"/>
          <w:numId w:val="14"/>
        </w:numPr>
        <w:rPr>
          <w:rFonts w:cstheme="minorHAnsi"/>
          <w:sz w:val="24"/>
          <w:szCs w:val="24"/>
        </w:rPr>
      </w:pPr>
      <w:r w:rsidRPr="00C60115">
        <w:rPr>
          <w:rFonts w:cstheme="minorHAnsi"/>
          <w:sz w:val="24"/>
          <w:szCs w:val="24"/>
        </w:rPr>
        <w:t>be given sparingly so that it is meaningful</w:t>
      </w:r>
    </w:p>
    <w:p w14:paraId="5650BD2C" w14:textId="77777777" w:rsidR="009C60B7" w:rsidRPr="00C60115" w:rsidRDefault="009C60B7" w:rsidP="00A4254D">
      <w:pPr>
        <w:pStyle w:val="ListParagraph"/>
        <w:numPr>
          <w:ilvl w:val="0"/>
          <w:numId w:val="14"/>
        </w:numPr>
        <w:rPr>
          <w:rFonts w:cstheme="minorHAnsi"/>
          <w:sz w:val="24"/>
          <w:szCs w:val="24"/>
        </w:rPr>
      </w:pPr>
      <w:r w:rsidRPr="00C60115">
        <w:rPr>
          <w:rFonts w:cstheme="minorHAnsi"/>
          <w:sz w:val="24"/>
          <w:szCs w:val="24"/>
        </w:rPr>
        <w:t>provide specific guidance on how to improve and not just tell students when they are wrong</w:t>
      </w:r>
    </w:p>
    <w:p w14:paraId="7276357F" w14:textId="77777777" w:rsidR="009C60B7" w:rsidRPr="00C60115" w:rsidRDefault="009C60B7" w:rsidP="009C60B7">
      <w:pPr>
        <w:rPr>
          <w:rFonts w:cstheme="minorHAnsi"/>
          <w:sz w:val="24"/>
          <w:szCs w:val="24"/>
        </w:rPr>
      </w:pPr>
      <w:r w:rsidRPr="00C60115">
        <w:rPr>
          <w:rFonts w:cstheme="minorHAnsi"/>
          <w:sz w:val="24"/>
          <w:szCs w:val="24"/>
        </w:rPr>
        <w:t>Notably, the Department for Education’s research into teacher workload has highlighted written marking as a key contributing factor to workload. We are committed to finding alternatives to onerous written marking which can provide effective feedback in line with the EEF’s recommendations recognising that the most important activity for teachers is the teaching itself, supported by the design and preparation of lessons.</w:t>
      </w:r>
    </w:p>
    <w:p w14:paraId="3BEF3449" w14:textId="77777777" w:rsidR="009C60B7" w:rsidRPr="00CF6E90" w:rsidRDefault="009C60B7" w:rsidP="009C60B7">
      <w:pPr>
        <w:rPr>
          <w:rFonts w:cstheme="minorHAnsi"/>
          <w:b/>
          <w:sz w:val="24"/>
          <w:szCs w:val="24"/>
          <w:u w:val="single"/>
        </w:rPr>
      </w:pPr>
      <w:r w:rsidRPr="00CF6E90">
        <w:rPr>
          <w:rFonts w:cstheme="minorHAnsi"/>
          <w:b/>
          <w:sz w:val="24"/>
          <w:szCs w:val="24"/>
          <w:u w:val="single"/>
        </w:rPr>
        <w:t>Key Principles</w:t>
      </w:r>
    </w:p>
    <w:p w14:paraId="62B5A4C4" w14:textId="77777777" w:rsidR="009C60B7" w:rsidRPr="00CF6E90" w:rsidRDefault="009C60B7" w:rsidP="009C60B7">
      <w:pPr>
        <w:rPr>
          <w:rFonts w:cstheme="minorHAnsi"/>
          <w:sz w:val="24"/>
          <w:szCs w:val="24"/>
        </w:rPr>
      </w:pPr>
      <w:r w:rsidRPr="00CF6E90">
        <w:rPr>
          <w:rFonts w:cstheme="minorHAnsi"/>
          <w:sz w:val="24"/>
          <w:szCs w:val="24"/>
        </w:rPr>
        <w:t xml:space="preserve">Our policy on feedback has at its core </w:t>
      </w:r>
      <w:proofErr w:type="gramStart"/>
      <w:r w:rsidRPr="00CF6E90">
        <w:rPr>
          <w:rFonts w:cstheme="minorHAnsi"/>
          <w:sz w:val="24"/>
          <w:szCs w:val="24"/>
        </w:rPr>
        <w:t>a number of</w:t>
      </w:r>
      <w:proofErr w:type="gramEnd"/>
      <w:r w:rsidRPr="00CF6E90">
        <w:rPr>
          <w:rFonts w:cstheme="minorHAnsi"/>
          <w:sz w:val="24"/>
          <w:szCs w:val="24"/>
        </w:rPr>
        <w:t xml:space="preserve"> principles:</w:t>
      </w:r>
    </w:p>
    <w:p w14:paraId="6D7EE1A5" w14:textId="77777777" w:rsidR="009C60B7" w:rsidRPr="00CF6E90" w:rsidRDefault="009C60B7" w:rsidP="00A4254D">
      <w:pPr>
        <w:pStyle w:val="ListParagraph"/>
        <w:numPr>
          <w:ilvl w:val="0"/>
          <w:numId w:val="13"/>
        </w:numPr>
        <w:rPr>
          <w:rFonts w:cstheme="minorHAnsi"/>
          <w:sz w:val="24"/>
          <w:szCs w:val="24"/>
        </w:rPr>
      </w:pPr>
      <w:r w:rsidRPr="00CF6E90">
        <w:rPr>
          <w:rFonts w:cstheme="minorHAnsi"/>
          <w:sz w:val="24"/>
          <w:szCs w:val="24"/>
        </w:rPr>
        <w:t xml:space="preserve">the sole focus of feedback and marking should be to further children’s </w:t>
      </w:r>
      <w:proofErr w:type="gramStart"/>
      <w:r w:rsidRPr="00CF6E90">
        <w:rPr>
          <w:rFonts w:cstheme="minorHAnsi"/>
          <w:sz w:val="24"/>
          <w:szCs w:val="24"/>
        </w:rPr>
        <w:t>learning;</w:t>
      </w:r>
      <w:proofErr w:type="gramEnd"/>
      <w:r w:rsidRPr="00CF6E90">
        <w:rPr>
          <w:rFonts w:cstheme="minorHAnsi"/>
          <w:sz w:val="24"/>
          <w:szCs w:val="24"/>
        </w:rPr>
        <w:t xml:space="preserve"> </w:t>
      </w:r>
    </w:p>
    <w:p w14:paraId="37A36D1B" w14:textId="77777777" w:rsidR="009C60B7" w:rsidRPr="00CF6E90" w:rsidRDefault="009C60B7" w:rsidP="00A4254D">
      <w:pPr>
        <w:pStyle w:val="ListParagraph"/>
        <w:numPr>
          <w:ilvl w:val="0"/>
          <w:numId w:val="13"/>
        </w:numPr>
        <w:rPr>
          <w:rFonts w:cstheme="minorHAnsi"/>
          <w:sz w:val="24"/>
          <w:szCs w:val="24"/>
        </w:rPr>
      </w:pPr>
      <w:r w:rsidRPr="00CF6E90">
        <w:rPr>
          <w:rFonts w:cstheme="minorHAnsi"/>
          <w:sz w:val="24"/>
          <w:szCs w:val="24"/>
        </w:rPr>
        <w:t xml:space="preserve">evidence of feedback and marking is incidental to the process; we do not provide additional evidence for external </w:t>
      </w:r>
      <w:proofErr w:type="gramStart"/>
      <w:r w:rsidRPr="00CF6E90">
        <w:rPr>
          <w:rFonts w:cstheme="minorHAnsi"/>
          <w:sz w:val="24"/>
          <w:szCs w:val="24"/>
        </w:rPr>
        <w:t>verification;</w:t>
      </w:r>
      <w:proofErr w:type="gramEnd"/>
    </w:p>
    <w:p w14:paraId="139D6985" w14:textId="77777777" w:rsidR="009C60B7" w:rsidRPr="00CF6E90" w:rsidRDefault="009C60B7" w:rsidP="00A4254D">
      <w:pPr>
        <w:pStyle w:val="ListParagraph"/>
        <w:numPr>
          <w:ilvl w:val="0"/>
          <w:numId w:val="13"/>
        </w:numPr>
        <w:rPr>
          <w:rFonts w:cstheme="minorHAnsi"/>
          <w:sz w:val="24"/>
          <w:szCs w:val="24"/>
        </w:rPr>
      </w:pPr>
      <w:r w:rsidRPr="00CF6E90">
        <w:rPr>
          <w:rFonts w:cstheme="minorHAnsi"/>
          <w:sz w:val="24"/>
          <w:szCs w:val="24"/>
        </w:rPr>
        <w:t xml:space="preserve">written comments should only be used where they are accessible to students according to age and </w:t>
      </w:r>
      <w:proofErr w:type="gramStart"/>
      <w:r w:rsidRPr="00CF6E90">
        <w:rPr>
          <w:rFonts w:cstheme="minorHAnsi"/>
          <w:sz w:val="24"/>
          <w:szCs w:val="24"/>
        </w:rPr>
        <w:t>ability;</w:t>
      </w:r>
      <w:proofErr w:type="gramEnd"/>
    </w:p>
    <w:p w14:paraId="18E5DC73" w14:textId="77777777" w:rsidR="009C60B7" w:rsidRPr="00CF6E90" w:rsidRDefault="009C60B7" w:rsidP="00A4254D">
      <w:pPr>
        <w:pStyle w:val="ListParagraph"/>
        <w:numPr>
          <w:ilvl w:val="0"/>
          <w:numId w:val="13"/>
        </w:numPr>
        <w:rPr>
          <w:rFonts w:cstheme="minorHAnsi"/>
          <w:sz w:val="24"/>
          <w:szCs w:val="24"/>
        </w:rPr>
      </w:pPr>
      <w:r w:rsidRPr="00CF6E90">
        <w:rPr>
          <w:rFonts w:cstheme="minorHAnsi"/>
          <w:sz w:val="24"/>
          <w:szCs w:val="24"/>
        </w:rPr>
        <w:t xml:space="preserve">feedback delivered closest to the point of action is most effective, and as such feedback delivered in lessons is more effective than comments provided at a later </w:t>
      </w:r>
      <w:proofErr w:type="gramStart"/>
      <w:r w:rsidRPr="00CF6E90">
        <w:rPr>
          <w:rFonts w:cstheme="minorHAnsi"/>
          <w:sz w:val="24"/>
          <w:szCs w:val="24"/>
        </w:rPr>
        <w:t>date;</w:t>
      </w:r>
      <w:proofErr w:type="gramEnd"/>
    </w:p>
    <w:p w14:paraId="4546E60B" w14:textId="77777777" w:rsidR="009C60B7" w:rsidRPr="00CF6E90" w:rsidRDefault="009C60B7" w:rsidP="00A4254D">
      <w:pPr>
        <w:pStyle w:val="ListParagraph"/>
        <w:numPr>
          <w:ilvl w:val="0"/>
          <w:numId w:val="13"/>
        </w:numPr>
        <w:rPr>
          <w:rFonts w:cstheme="minorHAnsi"/>
          <w:sz w:val="24"/>
          <w:szCs w:val="24"/>
        </w:rPr>
      </w:pPr>
      <w:r w:rsidRPr="00CF6E90">
        <w:rPr>
          <w:rFonts w:cstheme="minorHAnsi"/>
          <w:sz w:val="24"/>
          <w:szCs w:val="24"/>
        </w:rPr>
        <w:t xml:space="preserve">feedback is provided both to teachers and pupils as part of assessment processes in the classroom, and takes many forms other than written </w:t>
      </w:r>
      <w:proofErr w:type="gramStart"/>
      <w:r w:rsidRPr="00CF6E90">
        <w:rPr>
          <w:rFonts w:cstheme="minorHAnsi"/>
          <w:sz w:val="24"/>
          <w:szCs w:val="24"/>
        </w:rPr>
        <w:t>comments;</w:t>
      </w:r>
      <w:proofErr w:type="gramEnd"/>
    </w:p>
    <w:p w14:paraId="4BF40BA9" w14:textId="77777777" w:rsidR="009C60B7" w:rsidRPr="00CF6E90" w:rsidRDefault="009C60B7" w:rsidP="00A4254D">
      <w:pPr>
        <w:pStyle w:val="ListParagraph"/>
        <w:numPr>
          <w:ilvl w:val="0"/>
          <w:numId w:val="13"/>
        </w:numPr>
        <w:rPr>
          <w:rFonts w:cstheme="minorHAnsi"/>
          <w:sz w:val="24"/>
          <w:szCs w:val="24"/>
        </w:rPr>
      </w:pPr>
      <w:r w:rsidRPr="00CF6E90">
        <w:rPr>
          <w:rFonts w:cstheme="minorHAnsi"/>
          <w:sz w:val="24"/>
          <w:szCs w:val="24"/>
        </w:rPr>
        <w:t>feedback is a part of the school’s wider assessment processes which aim to provide an appropriate level of challenge to pupils in lessons, allowing them to make good progress.</w:t>
      </w:r>
    </w:p>
    <w:p w14:paraId="33A45E86" w14:textId="77777777" w:rsidR="00CF6E90" w:rsidRDefault="00CF6E90" w:rsidP="00CF6E90">
      <w:pPr>
        <w:pStyle w:val="ListParagraph"/>
        <w:ind w:left="1080"/>
        <w:rPr>
          <w:rFonts w:cstheme="minorHAnsi"/>
          <w:sz w:val="24"/>
          <w:szCs w:val="24"/>
        </w:rPr>
      </w:pPr>
    </w:p>
    <w:p w14:paraId="5F9A329A" w14:textId="77777777" w:rsidR="00CF6E90" w:rsidRDefault="00CF6E90" w:rsidP="00CF6E90">
      <w:pPr>
        <w:pStyle w:val="ListParagraph"/>
        <w:ind w:left="1080"/>
        <w:rPr>
          <w:rFonts w:cstheme="minorHAnsi"/>
          <w:sz w:val="24"/>
          <w:szCs w:val="24"/>
        </w:rPr>
      </w:pPr>
    </w:p>
    <w:p w14:paraId="39941CA8" w14:textId="77777777" w:rsidR="00CF6E90" w:rsidRPr="00CF6E90" w:rsidRDefault="00CF6E90" w:rsidP="00CF6E90">
      <w:pPr>
        <w:pStyle w:val="ListParagraph"/>
        <w:rPr>
          <w:rFonts w:cstheme="minorHAnsi"/>
          <w:sz w:val="24"/>
          <w:szCs w:val="24"/>
        </w:rPr>
      </w:pPr>
    </w:p>
    <w:p w14:paraId="295A6912" w14:textId="43CB0C0D" w:rsidR="009C60B7" w:rsidRPr="00CF6E90" w:rsidRDefault="009C60B7" w:rsidP="009C60B7">
      <w:pPr>
        <w:pStyle w:val="ListParagraph"/>
        <w:numPr>
          <w:ilvl w:val="0"/>
          <w:numId w:val="13"/>
        </w:numPr>
        <w:rPr>
          <w:rFonts w:cstheme="minorHAnsi"/>
          <w:sz w:val="24"/>
          <w:szCs w:val="24"/>
        </w:rPr>
      </w:pPr>
      <w:r w:rsidRPr="00CF6E90">
        <w:rPr>
          <w:rFonts w:cstheme="minorHAnsi"/>
          <w:sz w:val="24"/>
          <w:szCs w:val="24"/>
        </w:rPr>
        <w:t>all pupils’ work should be reviewed by teachers at the earliest appropriate opportunity so that it might impact on future learning. When work is reviewed, it should be acknowledged in books.</w:t>
      </w:r>
    </w:p>
    <w:p w14:paraId="0C7D9AE7" w14:textId="77777777" w:rsidR="009C60B7" w:rsidRPr="00CF6E90" w:rsidRDefault="009C60B7" w:rsidP="009C60B7">
      <w:pPr>
        <w:rPr>
          <w:rFonts w:cstheme="minorHAnsi"/>
          <w:sz w:val="24"/>
          <w:szCs w:val="24"/>
        </w:rPr>
      </w:pPr>
      <w:r w:rsidRPr="00CF6E90">
        <w:rPr>
          <w:rFonts w:cstheme="minorHAnsi"/>
          <w:sz w:val="24"/>
          <w:szCs w:val="24"/>
        </w:rPr>
        <w:t>Within these principles, our aim is to make use of the good practice approaches outlined by the EEF toolkit to ensure that children are provided with timely and purposeful feedback that furthers their learning, and that teachers are able to gather feedback and assessments that enable them to adjust their teaching both within and across a sequence of lessons.</w:t>
      </w:r>
    </w:p>
    <w:p w14:paraId="49AC4EB5" w14:textId="77777777" w:rsidR="009C60B7" w:rsidRPr="00CF6E90" w:rsidRDefault="009C60B7" w:rsidP="009C60B7">
      <w:pPr>
        <w:rPr>
          <w:rFonts w:cstheme="minorHAnsi"/>
          <w:b/>
          <w:sz w:val="24"/>
          <w:szCs w:val="24"/>
          <w:u w:val="single"/>
        </w:rPr>
      </w:pPr>
      <w:r w:rsidRPr="00CF6E90">
        <w:rPr>
          <w:rFonts w:cstheme="minorHAnsi"/>
          <w:b/>
          <w:sz w:val="24"/>
          <w:szCs w:val="24"/>
          <w:u w:val="single"/>
        </w:rPr>
        <w:t>Feedback and marking in practice</w:t>
      </w:r>
    </w:p>
    <w:p w14:paraId="725457D5" w14:textId="77777777" w:rsidR="009C60B7" w:rsidRPr="00CF6E90" w:rsidRDefault="009C60B7" w:rsidP="009C60B7">
      <w:pPr>
        <w:rPr>
          <w:rFonts w:cstheme="minorHAnsi"/>
          <w:sz w:val="24"/>
          <w:szCs w:val="24"/>
        </w:rPr>
      </w:pPr>
      <w:r w:rsidRPr="00CF6E90">
        <w:rPr>
          <w:rFonts w:cstheme="minorHAnsi"/>
          <w:sz w:val="24"/>
          <w:szCs w:val="24"/>
        </w:rPr>
        <w:t>It is vital that teachers evaluate the work that children undertake in lessons, and use information obtained from this to allow them to adjust their teaching. Feedback occurs at one of three common stages in the learning process:</w:t>
      </w:r>
    </w:p>
    <w:p w14:paraId="28BA7DAB" w14:textId="77777777" w:rsidR="009C60B7" w:rsidRPr="00CF6E90" w:rsidRDefault="009C60B7" w:rsidP="009C60B7">
      <w:pPr>
        <w:rPr>
          <w:rFonts w:cstheme="minorHAnsi"/>
          <w:sz w:val="24"/>
          <w:szCs w:val="24"/>
        </w:rPr>
      </w:pPr>
      <w:r w:rsidRPr="00CF6E90">
        <w:rPr>
          <w:rFonts w:cstheme="minorHAnsi"/>
          <w:sz w:val="24"/>
          <w:szCs w:val="24"/>
        </w:rPr>
        <w:t>1. Immediate feedback – at the point of teaching</w:t>
      </w:r>
    </w:p>
    <w:p w14:paraId="1573C332" w14:textId="77777777" w:rsidR="009C60B7" w:rsidRPr="00CF6E90" w:rsidRDefault="009C60B7" w:rsidP="009C60B7">
      <w:pPr>
        <w:rPr>
          <w:rFonts w:cstheme="minorHAnsi"/>
          <w:sz w:val="24"/>
          <w:szCs w:val="24"/>
        </w:rPr>
      </w:pPr>
      <w:r w:rsidRPr="00CF6E90">
        <w:rPr>
          <w:rFonts w:cstheme="minorHAnsi"/>
          <w:sz w:val="24"/>
          <w:szCs w:val="24"/>
        </w:rPr>
        <w:t>2. Summary feedback – at the end of a lesson/task</w:t>
      </w:r>
    </w:p>
    <w:p w14:paraId="1513FFE0" w14:textId="77777777" w:rsidR="009C60B7" w:rsidRPr="00CF6E90" w:rsidRDefault="009C60B7" w:rsidP="009C60B7">
      <w:pPr>
        <w:rPr>
          <w:rFonts w:cstheme="minorHAnsi"/>
          <w:sz w:val="24"/>
          <w:szCs w:val="24"/>
        </w:rPr>
      </w:pPr>
      <w:r w:rsidRPr="00CF6E90">
        <w:rPr>
          <w:rFonts w:cstheme="minorHAnsi"/>
          <w:sz w:val="24"/>
          <w:szCs w:val="24"/>
        </w:rPr>
        <w:t>3. Review feedback – away from the point of teaching (including written comments)</w:t>
      </w:r>
    </w:p>
    <w:p w14:paraId="3B4BFC62" w14:textId="77777777" w:rsidR="009C60B7" w:rsidRPr="00CF6E90" w:rsidRDefault="009C60B7" w:rsidP="009C60B7">
      <w:pPr>
        <w:rPr>
          <w:rFonts w:cstheme="minorHAnsi"/>
          <w:sz w:val="24"/>
          <w:szCs w:val="24"/>
        </w:rPr>
      </w:pPr>
      <w:r w:rsidRPr="00CF6E90">
        <w:rPr>
          <w:rFonts w:cstheme="minorHAnsi"/>
          <w:sz w:val="24"/>
          <w:szCs w:val="24"/>
        </w:rPr>
        <w:t>The stages are deliberately numbered in order of priority, noting that feedback closest to the point of teaching and learning is likely to be most effective in driving further improvement and learning, especially for younger pupils. As a federation, we place considerable emphasis on the provision of immediate feedback. Where feedback is based on review of work completed, the focus will often be on providing feedback for the teacher to further adapt teaching.</w:t>
      </w:r>
    </w:p>
    <w:p w14:paraId="6D1E046E" w14:textId="77777777" w:rsidR="009C60B7" w:rsidRPr="00CF6E90" w:rsidRDefault="009C60B7" w:rsidP="009C60B7">
      <w:pPr>
        <w:rPr>
          <w:rFonts w:cstheme="minorHAnsi"/>
          <w:b/>
          <w:sz w:val="24"/>
          <w:szCs w:val="24"/>
          <w:u w:val="single"/>
        </w:rPr>
      </w:pPr>
      <w:r w:rsidRPr="00CF6E90">
        <w:rPr>
          <w:rFonts w:cstheme="minorHAnsi"/>
          <w:b/>
          <w:sz w:val="24"/>
          <w:szCs w:val="24"/>
          <w:u w:val="single"/>
        </w:rPr>
        <w:t xml:space="preserve">What it looks like </w:t>
      </w:r>
    </w:p>
    <w:p w14:paraId="339CDF15" w14:textId="77777777" w:rsidR="009C60B7" w:rsidRPr="00CF6E90" w:rsidRDefault="009C60B7" w:rsidP="009C60B7">
      <w:pPr>
        <w:rPr>
          <w:rFonts w:cstheme="minorHAnsi"/>
          <w:b/>
          <w:sz w:val="24"/>
          <w:szCs w:val="24"/>
          <w:u w:val="single"/>
        </w:rPr>
      </w:pPr>
      <w:r w:rsidRPr="00CF6E90">
        <w:rPr>
          <w:rFonts w:cstheme="minorHAnsi"/>
          <w:b/>
          <w:sz w:val="24"/>
          <w:szCs w:val="24"/>
          <w:u w:val="single"/>
        </w:rPr>
        <w:t>Immediate</w:t>
      </w:r>
      <w:r w:rsidR="00E40123" w:rsidRPr="00CF6E90">
        <w:rPr>
          <w:rFonts w:cstheme="minorHAnsi"/>
          <w:b/>
          <w:sz w:val="24"/>
          <w:szCs w:val="24"/>
          <w:u w:val="single"/>
        </w:rPr>
        <w:t xml:space="preserve"> Feedback</w:t>
      </w:r>
      <w:r w:rsidRPr="00CF6E90">
        <w:rPr>
          <w:rFonts w:cstheme="minorHAnsi"/>
          <w:b/>
          <w:sz w:val="24"/>
          <w:szCs w:val="24"/>
          <w:u w:val="single"/>
        </w:rPr>
        <w:t xml:space="preserve"> </w:t>
      </w:r>
    </w:p>
    <w:p w14:paraId="2426EA7E" w14:textId="77777777" w:rsidR="009C60B7" w:rsidRPr="00CF6E90" w:rsidRDefault="009C60B7" w:rsidP="00A4254D">
      <w:pPr>
        <w:pStyle w:val="ListParagraph"/>
        <w:numPr>
          <w:ilvl w:val="0"/>
          <w:numId w:val="8"/>
        </w:numPr>
        <w:rPr>
          <w:rFonts w:cstheme="minorHAnsi"/>
          <w:sz w:val="24"/>
          <w:szCs w:val="24"/>
        </w:rPr>
      </w:pPr>
      <w:r w:rsidRPr="00CF6E90">
        <w:rPr>
          <w:rFonts w:cstheme="minorHAnsi"/>
          <w:sz w:val="24"/>
          <w:szCs w:val="24"/>
        </w:rPr>
        <w:t>Includes teacher gathering feedback from teaching, including mini-whiteboards, book work, etc.</w:t>
      </w:r>
    </w:p>
    <w:p w14:paraId="03FEB0A7" w14:textId="77777777" w:rsidR="009C60B7" w:rsidRPr="00CF6E90" w:rsidRDefault="009C60B7" w:rsidP="00A4254D">
      <w:pPr>
        <w:pStyle w:val="ListParagraph"/>
        <w:numPr>
          <w:ilvl w:val="0"/>
          <w:numId w:val="8"/>
        </w:numPr>
        <w:rPr>
          <w:rFonts w:cstheme="minorHAnsi"/>
          <w:sz w:val="24"/>
          <w:szCs w:val="24"/>
        </w:rPr>
      </w:pPr>
      <w:r w:rsidRPr="00CF6E90">
        <w:rPr>
          <w:rFonts w:cstheme="minorHAnsi"/>
          <w:sz w:val="24"/>
          <w:szCs w:val="24"/>
        </w:rPr>
        <w:t>Takes place in lessons with individuals or small groups</w:t>
      </w:r>
    </w:p>
    <w:p w14:paraId="5CCBB814" w14:textId="77777777" w:rsidR="009C60B7" w:rsidRPr="00CF6E90" w:rsidRDefault="009C60B7" w:rsidP="00A4254D">
      <w:pPr>
        <w:pStyle w:val="ListParagraph"/>
        <w:numPr>
          <w:ilvl w:val="0"/>
          <w:numId w:val="8"/>
        </w:numPr>
        <w:rPr>
          <w:rFonts w:cstheme="minorHAnsi"/>
          <w:sz w:val="24"/>
          <w:szCs w:val="24"/>
        </w:rPr>
      </w:pPr>
      <w:r w:rsidRPr="00CF6E90">
        <w:rPr>
          <w:rFonts w:cstheme="minorHAnsi"/>
          <w:sz w:val="24"/>
          <w:szCs w:val="24"/>
        </w:rPr>
        <w:t>Often given verbally to pupils for immediate action</w:t>
      </w:r>
    </w:p>
    <w:p w14:paraId="0E61C710" w14:textId="77777777" w:rsidR="009C60B7" w:rsidRPr="00CF6E90" w:rsidRDefault="009C60B7" w:rsidP="00A4254D">
      <w:pPr>
        <w:pStyle w:val="ListParagraph"/>
        <w:numPr>
          <w:ilvl w:val="0"/>
          <w:numId w:val="8"/>
        </w:numPr>
        <w:rPr>
          <w:rFonts w:cstheme="minorHAnsi"/>
          <w:sz w:val="24"/>
          <w:szCs w:val="24"/>
        </w:rPr>
      </w:pPr>
      <w:r w:rsidRPr="00CF6E90">
        <w:rPr>
          <w:rFonts w:cstheme="minorHAnsi"/>
          <w:sz w:val="24"/>
          <w:szCs w:val="24"/>
        </w:rPr>
        <w:t>May involve use of a teaching assistant to provide support or further challenge</w:t>
      </w:r>
    </w:p>
    <w:p w14:paraId="581E6496" w14:textId="77777777" w:rsidR="009C60B7" w:rsidRPr="00CF6E90" w:rsidRDefault="009C60B7" w:rsidP="00A4254D">
      <w:pPr>
        <w:pStyle w:val="ListParagraph"/>
        <w:numPr>
          <w:ilvl w:val="0"/>
          <w:numId w:val="8"/>
        </w:numPr>
        <w:rPr>
          <w:rFonts w:cstheme="minorHAnsi"/>
          <w:sz w:val="24"/>
          <w:szCs w:val="24"/>
        </w:rPr>
      </w:pPr>
      <w:r w:rsidRPr="00CF6E90">
        <w:rPr>
          <w:rFonts w:cstheme="minorHAnsi"/>
          <w:sz w:val="24"/>
          <w:szCs w:val="24"/>
        </w:rPr>
        <w:t>May re-direct the focus of teaching or the task</w:t>
      </w:r>
    </w:p>
    <w:p w14:paraId="2105BC0A" w14:textId="77777777" w:rsidR="00E40123" w:rsidRPr="00CF6E90" w:rsidRDefault="009C60B7" w:rsidP="00A4254D">
      <w:pPr>
        <w:pStyle w:val="ListParagraph"/>
        <w:numPr>
          <w:ilvl w:val="0"/>
          <w:numId w:val="8"/>
        </w:numPr>
        <w:rPr>
          <w:rFonts w:cstheme="minorHAnsi"/>
          <w:sz w:val="24"/>
          <w:szCs w:val="24"/>
        </w:rPr>
      </w:pPr>
      <w:r w:rsidRPr="00CF6E90">
        <w:rPr>
          <w:rFonts w:cstheme="minorHAnsi"/>
          <w:sz w:val="24"/>
          <w:szCs w:val="24"/>
        </w:rPr>
        <w:t>May include highlighting</w:t>
      </w:r>
      <w:r w:rsidR="00E40123" w:rsidRPr="00CF6E90">
        <w:rPr>
          <w:rFonts w:cstheme="minorHAnsi"/>
          <w:sz w:val="24"/>
          <w:szCs w:val="24"/>
        </w:rPr>
        <w:t>/</w:t>
      </w:r>
      <w:r w:rsidRPr="00CF6E90">
        <w:rPr>
          <w:rFonts w:cstheme="minorHAnsi"/>
          <w:sz w:val="24"/>
          <w:szCs w:val="24"/>
        </w:rPr>
        <w:t xml:space="preserve">annotations according to the relevant marking code. </w:t>
      </w:r>
    </w:p>
    <w:p w14:paraId="1B0A52CA" w14:textId="3E31226A" w:rsidR="1CD2DE65" w:rsidRPr="00CF6E90" w:rsidRDefault="1CD2DE65" w:rsidP="1CD2DE65">
      <w:pPr>
        <w:rPr>
          <w:rFonts w:cstheme="minorHAnsi"/>
          <w:b/>
          <w:bCs/>
          <w:sz w:val="24"/>
          <w:szCs w:val="24"/>
          <w:u w:val="single"/>
        </w:rPr>
      </w:pPr>
    </w:p>
    <w:p w14:paraId="7B4E41DA" w14:textId="77777777" w:rsidR="009C60B7" w:rsidRPr="00CF6E90" w:rsidRDefault="009C60B7" w:rsidP="009C60B7">
      <w:pPr>
        <w:rPr>
          <w:rFonts w:cstheme="minorHAnsi"/>
          <w:sz w:val="24"/>
          <w:szCs w:val="24"/>
        </w:rPr>
      </w:pPr>
      <w:r w:rsidRPr="00CF6E90">
        <w:rPr>
          <w:rFonts w:cstheme="minorHAnsi"/>
          <w:b/>
          <w:sz w:val="24"/>
          <w:szCs w:val="24"/>
          <w:u w:val="single"/>
        </w:rPr>
        <w:t>Summary</w:t>
      </w:r>
      <w:r w:rsidR="00E40123" w:rsidRPr="00CF6E90">
        <w:rPr>
          <w:rFonts w:cstheme="minorHAnsi"/>
          <w:b/>
          <w:sz w:val="24"/>
          <w:szCs w:val="24"/>
          <w:u w:val="single"/>
        </w:rPr>
        <w:t xml:space="preserve"> Feedback</w:t>
      </w:r>
      <w:r w:rsidRPr="00CF6E90">
        <w:rPr>
          <w:rFonts w:cstheme="minorHAnsi"/>
          <w:sz w:val="24"/>
          <w:szCs w:val="24"/>
        </w:rPr>
        <w:t xml:space="preserve"> </w:t>
      </w:r>
    </w:p>
    <w:p w14:paraId="04415298" w14:textId="77777777" w:rsidR="009C60B7" w:rsidRPr="00CF6E90" w:rsidRDefault="009C60B7" w:rsidP="00A4254D">
      <w:pPr>
        <w:pStyle w:val="ListParagraph"/>
        <w:numPr>
          <w:ilvl w:val="0"/>
          <w:numId w:val="9"/>
        </w:numPr>
        <w:rPr>
          <w:rFonts w:cstheme="minorHAnsi"/>
          <w:sz w:val="24"/>
          <w:szCs w:val="24"/>
        </w:rPr>
      </w:pPr>
      <w:r w:rsidRPr="00CF6E90">
        <w:rPr>
          <w:rFonts w:cstheme="minorHAnsi"/>
          <w:sz w:val="24"/>
          <w:szCs w:val="24"/>
        </w:rPr>
        <w:t>Takes place at the end of a lesson or activity</w:t>
      </w:r>
    </w:p>
    <w:p w14:paraId="590A3136" w14:textId="77777777" w:rsidR="009C60B7" w:rsidRPr="00CF6E90" w:rsidRDefault="009C60B7" w:rsidP="00A4254D">
      <w:pPr>
        <w:pStyle w:val="ListParagraph"/>
        <w:numPr>
          <w:ilvl w:val="0"/>
          <w:numId w:val="9"/>
        </w:numPr>
        <w:rPr>
          <w:rFonts w:cstheme="minorHAnsi"/>
          <w:sz w:val="24"/>
          <w:szCs w:val="24"/>
        </w:rPr>
      </w:pPr>
      <w:r w:rsidRPr="00CF6E90">
        <w:rPr>
          <w:rFonts w:cstheme="minorHAnsi"/>
          <w:sz w:val="24"/>
          <w:szCs w:val="24"/>
        </w:rPr>
        <w:t>Often involves whole groups or classes</w:t>
      </w:r>
    </w:p>
    <w:p w14:paraId="770ED3F5" w14:textId="77777777" w:rsidR="009C60B7" w:rsidRPr="00CF6E90" w:rsidRDefault="009C60B7" w:rsidP="00A4254D">
      <w:pPr>
        <w:pStyle w:val="ListParagraph"/>
        <w:numPr>
          <w:ilvl w:val="0"/>
          <w:numId w:val="9"/>
        </w:numPr>
        <w:rPr>
          <w:rFonts w:cstheme="minorHAnsi"/>
          <w:sz w:val="24"/>
          <w:szCs w:val="24"/>
        </w:rPr>
      </w:pPr>
      <w:r w:rsidRPr="00CF6E90">
        <w:rPr>
          <w:rFonts w:cstheme="minorHAnsi"/>
          <w:sz w:val="24"/>
          <w:szCs w:val="24"/>
        </w:rPr>
        <w:t>Provides an opportunity for evaluation of learning in the lesson</w:t>
      </w:r>
    </w:p>
    <w:p w14:paraId="75A4B629" w14:textId="77777777" w:rsidR="00CF6E90" w:rsidRPr="00CF6E90" w:rsidRDefault="00CF6E90" w:rsidP="00CF6E90">
      <w:pPr>
        <w:ind w:left="720"/>
        <w:rPr>
          <w:rFonts w:cstheme="minorHAnsi"/>
          <w:sz w:val="24"/>
          <w:szCs w:val="24"/>
        </w:rPr>
      </w:pPr>
    </w:p>
    <w:p w14:paraId="0BEBDF8E" w14:textId="77777777" w:rsidR="00CF6E90" w:rsidRDefault="00CF6E90" w:rsidP="00CF6E90">
      <w:pPr>
        <w:pStyle w:val="ListParagraph"/>
        <w:ind w:left="1080"/>
        <w:rPr>
          <w:rFonts w:cstheme="minorHAnsi"/>
          <w:sz w:val="24"/>
          <w:szCs w:val="24"/>
        </w:rPr>
      </w:pPr>
    </w:p>
    <w:p w14:paraId="0EE65B10" w14:textId="4AED47E4" w:rsidR="009C60B7" w:rsidRPr="00CF6E90" w:rsidRDefault="009C60B7" w:rsidP="00CF6E90">
      <w:pPr>
        <w:pStyle w:val="ListParagraph"/>
        <w:numPr>
          <w:ilvl w:val="0"/>
          <w:numId w:val="9"/>
        </w:numPr>
        <w:rPr>
          <w:rFonts w:cstheme="minorHAnsi"/>
          <w:sz w:val="24"/>
          <w:szCs w:val="24"/>
        </w:rPr>
      </w:pPr>
      <w:r w:rsidRPr="00CF6E90">
        <w:rPr>
          <w:rFonts w:cstheme="minorHAnsi"/>
          <w:sz w:val="24"/>
          <w:szCs w:val="24"/>
        </w:rPr>
        <w:t>May take form of self- or peer- assessment against an</w:t>
      </w:r>
      <w:r w:rsidR="00E40123" w:rsidRPr="00CF6E90">
        <w:rPr>
          <w:rFonts w:cstheme="minorHAnsi"/>
          <w:sz w:val="24"/>
          <w:szCs w:val="24"/>
        </w:rPr>
        <w:t xml:space="preserve"> </w:t>
      </w:r>
      <w:r w:rsidRPr="00CF6E90">
        <w:rPr>
          <w:rFonts w:cstheme="minorHAnsi"/>
          <w:sz w:val="24"/>
          <w:szCs w:val="24"/>
        </w:rPr>
        <w:t>agreed set of criteria</w:t>
      </w:r>
    </w:p>
    <w:p w14:paraId="36402E6F" w14:textId="77777777" w:rsidR="009C60B7" w:rsidRPr="00CF6E90" w:rsidRDefault="009C60B7" w:rsidP="00A4254D">
      <w:pPr>
        <w:pStyle w:val="ListParagraph"/>
        <w:numPr>
          <w:ilvl w:val="0"/>
          <w:numId w:val="9"/>
        </w:numPr>
        <w:rPr>
          <w:rFonts w:cstheme="minorHAnsi"/>
          <w:sz w:val="24"/>
          <w:szCs w:val="24"/>
        </w:rPr>
      </w:pPr>
      <w:r w:rsidRPr="00CF6E90">
        <w:rPr>
          <w:rFonts w:cstheme="minorHAnsi"/>
          <w:sz w:val="24"/>
          <w:szCs w:val="24"/>
        </w:rPr>
        <w:t>In some cases, may guide a teacher’s further use of review feedback, focusing on areas of need</w:t>
      </w:r>
    </w:p>
    <w:p w14:paraId="574225F3" w14:textId="77777777" w:rsidR="009C60B7" w:rsidRPr="00CF6E90" w:rsidRDefault="009C60B7" w:rsidP="00A4254D">
      <w:pPr>
        <w:pStyle w:val="ListParagraph"/>
        <w:numPr>
          <w:ilvl w:val="0"/>
          <w:numId w:val="9"/>
        </w:numPr>
        <w:rPr>
          <w:rFonts w:cstheme="minorHAnsi"/>
          <w:sz w:val="24"/>
          <w:szCs w:val="24"/>
        </w:rPr>
      </w:pPr>
      <w:r w:rsidRPr="00CF6E90">
        <w:rPr>
          <w:rFonts w:cstheme="minorHAnsi"/>
          <w:sz w:val="24"/>
          <w:szCs w:val="24"/>
        </w:rPr>
        <w:t>Lesson observations/learning walks</w:t>
      </w:r>
    </w:p>
    <w:p w14:paraId="1FB6BC03" w14:textId="77777777" w:rsidR="009C60B7" w:rsidRPr="00CF6E90" w:rsidRDefault="009C60B7" w:rsidP="00A4254D">
      <w:pPr>
        <w:pStyle w:val="ListParagraph"/>
        <w:numPr>
          <w:ilvl w:val="0"/>
          <w:numId w:val="9"/>
        </w:numPr>
        <w:rPr>
          <w:rFonts w:cstheme="minorHAnsi"/>
          <w:sz w:val="24"/>
          <w:szCs w:val="24"/>
        </w:rPr>
      </w:pPr>
      <w:r w:rsidRPr="00CF6E90">
        <w:rPr>
          <w:rFonts w:cstheme="minorHAnsi"/>
          <w:sz w:val="24"/>
          <w:szCs w:val="24"/>
        </w:rPr>
        <w:t xml:space="preserve">Timetabled pre- and </w:t>
      </w:r>
      <w:r w:rsidR="00993822" w:rsidRPr="00CF6E90">
        <w:rPr>
          <w:rFonts w:cstheme="minorHAnsi"/>
          <w:sz w:val="24"/>
          <w:szCs w:val="24"/>
        </w:rPr>
        <w:t>post-teaching</w:t>
      </w:r>
      <w:r w:rsidRPr="00CF6E90">
        <w:rPr>
          <w:rFonts w:cstheme="minorHAnsi"/>
          <w:sz w:val="24"/>
          <w:szCs w:val="24"/>
        </w:rPr>
        <w:t xml:space="preserve"> based on assessment</w:t>
      </w:r>
    </w:p>
    <w:p w14:paraId="405785AC" w14:textId="77777777" w:rsidR="009C60B7" w:rsidRPr="00CF6E90" w:rsidRDefault="009C60B7" w:rsidP="00A4254D">
      <w:pPr>
        <w:pStyle w:val="ListParagraph"/>
        <w:numPr>
          <w:ilvl w:val="0"/>
          <w:numId w:val="9"/>
        </w:numPr>
        <w:rPr>
          <w:rFonts w:cstheme="minorHAnsi"/>
          <w:b/>
          <w:sz w:val="24"/>
          <w:szCs w:val="24"/>
          <w:u w:val="single"/>
        </w:rPr>
      </w:pPr>
      <w:r w:rsidRPr="00CF6E90">
        <w:rPr>
          <w:rFonts w:cstheme="minorHAnsi"/>
          <w:sz w:val="24"/>
          <w:szCs w:val="24"/>
        </w:rPr>
        <w:t>Some evidence of self- and peer</w:t>
      </w:r>
      <w:r w:rsidR="00E40123" w:rsidRPr="00CF6E90">
        <w:rPr>
          <w:rFonts w:cstheme="minorHAnsi"/>
          <w:sz w:val="24"/>
          <w:szCs w:val="24"/>
        </w:rPr>
        <w:t xml:space="preserve"> </w:t>
      </w:r>
      <w:r w:rsidRPr="00CF6E90">
        <w:rPr>
          <w:rFonts w:cstheme="minorHAnsi"/>
          <w:sz w:val="24"/>
          <w:szCs w:val="24"/>
        </w:rPr>
        <w:t>assessment</w:t>
      </w:r>
    </w:p>
    <w:p w14:paraId="78AFF55E" w14:textId="77777777" w:rsidR="00E40123" w:rsidRPr="00CF6E90" w:rsidRDefault="00E40123" w:rsidP="009C60B7">
      <w:pPr>
        <w:rPr>
          <w:rFonts w:cstheme="minorHAnsi"/>
          <w:b/>
          <w:sz w:val="24"/>
          <w:szCs w:val="24"/>
          <w:u w:val="single"/>
        </w:rPr>
      </w:pPr>
      <w:r w:rsidRPr="00CF6E90">
        <w:rPr>
          <w:rFonts w:cstheme="minorHAnsi"/>
          <w:b/>
          <w:sz w:val="24"/>
          <w:szCs w:val="24"/>
          <w:u w:val="single"/>
        </w:rPr>
        <w:t>Review Feedback</w:t>
      </w:r>
    </w:p>
    <w:p w14:paraId="116507D8" w14:textId="77777777" w:rsidR="009C60B7" w:rsidRPr="00CF6E90" w:rsidRDefault="009C60B7" w:rsidP="00A4254D">
      <w:pPr>
        <w:pStyle w:val="ListParagraph"/>
        <w:numPr>
          <w:ilvl w:val="0"/>
          <w:numId w:val="12"/>
        </w:numPr>
        <w:rPr>
          <w:rFonts w:cstheme="minorHAnsi"/>
          <w:sz w:val="24"/>
          <w:szCs w:val="24"/>
        </w:rPr>
      </w:pPr>
      <w:r w:rsidRPr="00CF6E90">
        <w:rPr>
          <w:rFonts w:cstheme="minorHAnsi"/>
          <w:sz w:val="24"/>
          <w:szCs w:val="24"/>
        </w:rPr>
        <w:t>Takes place away from the point of teaching</w:t>
      </w:r>
    </w:p>
    <w:p w14:paraId="6BEAA423" w14:textId="77777777" w:rsidR="009C60B7" w:rsidRPr="00CF6E90" w:rsidRDefault="009C60B7" w:rsidP="00A4254D">
      <w:pPr>
        <w:pStyle w:val="ListParagraph"/>
        <w:numPr>
          <w:ilvl w:val="0"/>
          <w:numId w:val="12"/>
        </w:numPr>
        <w:rPr>
          <w:rFonts w:cstheme="minorHAnsi"/>
          <w:sz w:val="24"/>
          <w:szCs w:val="24"/>
        </w:rPr>
      </w:pPr>
      <w:r w:rsidRPr="00CF6E90">
        <w:rPr>
          <w:rFonts w:cstheme="minorHAnsi"/>
          <w:sz w:val="24"/>
          <w:szCs w:val="24"/>
        </w:rPr>
        <w:t>May involve written comments/annotations for pupils to read / respond to</w:t>
      </w:r>
    </w:p>
    <w:p w14:paraId="23A7B52C" w14:textId="77777777" w:rsidR="009C60B7" w:rsidRPr="00CF6E90" w:rsidRDefault="009C60B7" w:rsidP="00A4254D">
      <w:pPr>
        <w:pStyle w:val="ListParagraph"/>
        <w:numPr>
          <w:ilvl w:val="0"/>
          <w:numId w:val="12"/>
        </w:numPr>
        <w:rPr>
          <w:rFonts w:cstheme="minorHAnsi"/>
          <w:sz w:val="24"/>
          <w:szCs w:val="24"/>
        </w:rPr>
      </w:pPr>
      <w:r w:rsidRPr="00CF6E90">
        <w:rPr>
          <w:rFonts w:cstheme="minorHAnsi"/>
          <w:sz w:val="24"/>
          <w:szCs w:val="24"/>
        </w:rPr>
        <w:t>Provides teachers with opportunities for assessment of understanding</w:t>
      </w:r>
    </w:p>
    <w:p w14:paraId="73DE2688" w14:textId="77777777" w:rsidR="009C60B7" w:rsidRPr="00CF6E90" w:rsidRDefault="009C60B7" w:rsidP="00A4254D">
      <w:pPr>
        <w:pStyle w:val="ListParagraph"/>
        <w:numPr>
          <w:ilvl w:val="0"/>
          <w:numId w:val="12"/>
        </w:numPr>
        <w:rPr>
          <w:rFonts w:cstheme="minorHAnsi"/>
          <w:sz w:val="24"/>
          <w:szCs w:val="24"/>
        </w:rPr>
      </w:pPr>
      <w:r w:rsidRPr="00CF6E90">
        <w:rPr>
          <w:rFonts w:cstheme="minorHAnsi"/>
          <w:sz w:val="24"/>
          <w:szCs w:val="24"/>
        </w:rPr>
        <w:t>Leads to adaptation of future lessons through planning, grouping or adaptation of tasks</w:t>
      </w:r>
    </w:p>
    <w:p w14:paraId="2C792F89" w14:textId="77777777" w:rsidR="009C60B7" w:rsidRPr="00CF6E90" w:rsidRDefault="009C60B7" w:rsidP="00A4254D">
      <w:pPr>
        <w:pStyle w:val="ListParagraph"/>
        <w:numPr>
          <w:ilvl w:val="0"/>
          <w:numId w:val="12"/>
        </w:numPr>
        <w:rPr>
          <w:rFonts w:cstheme="minorHAnsi"/>
          <w:sz w:val="24"/>
          <w:szCs w:val="24"/>
        </w:rPr>
      </w:pPr>
      <w:r w:rsidRPr="00CF6E90">
        <w:rPr>
          <w:rFonts w:cstheme="minorHAnsi"/>
          <w:sz w:val="24"/>
          <w:szCs w:val="24"/>
        </w:rPr>
        <w:t>May lead to targets being set for pupils’ future attention, or immediate action</w:t>
      </w:r>
    </w:p>
    <w:p w14:paraId="402165A0" w14:textId="77777777" w:rsidR="009C60B7" w:rsidRPr="00CF6E90" w:rsidRDefault="009C60B7" w:rsidP="00A4254D">
      <w:pPr>
        <w:pStyle w:val="ListParagraph"/>
        <w:numPr>
          <w:ilvl w:val="0"/>
          <w:numId w:val="12"/>
        </w:numPr>
        <w:rPr>
          <w:rFonts w:cstheme="minorHAnsi"/>
          <w:sz w:val="24"/>
          <w:szCs w:val="24"/>
        </w:rPr>
      </w:pPr>
      <w:r w:rsidRPr="00CF6E90">
        <w:rPr>
          <w:rFonts w:cstheme="minorHAnsi"/>
          <w:sz w:val="24"/>
          <w:szCs w:val="24"/>
        </w:rPr>
        <w:t>Acknowledgement of work completed</w:t>
      </w:r>
    </w:p>
    <w:p w14:paraId="5C447035" w14:textId="77777777" w:rsidR="009C60B7" w:rsidRPr="00CF6E90" w:rsidRDefault="009C60B7" w:rsidP="00A4254D">
      <w:pPr>
        <w:pStyle w:val="ListParagraph"/>
        <w:numPr>
          <w:ilvl w:val="0"/>
          <w:numId w:val="12"/>
        </w:numPr>
        <w:rPr>
          <w:rFonts w:cstheme="minorHAnsi"/>
          <w:sz w:val="24"/>
          <w:szCs w:val="24"/>
        </w:rPr>
      </w:pPr>
      <w:r w:rsidRPr="00CF6E90">
        <w:rPr>
          <w:rFonts w:cstheme="minorHAnsi"/>
          <w:sz w:val="24"/>
          <w:szCs w:val="24"/>
        </w:rPr>
        <w:t>Written comments and appropriate responses/action</w:t>
      </w:r>
    </w:p>
    <w:p w14:paraId="48918D3A" w14:textId="77777777" w:rsidR="009C60B7" w:rsidRPr="00CF6E90" w:rsidRDefault="009C60B7" w:rsidP="00A4254D">
      <w:pPr>
        <w:pStyle w:val="ListParagraph"/>
        <w:numPr>
          <w:ilvl w:val="0"/>
          <w:numId w:val="12"/>
        </w:numPr>
        <w:rPr>
          <w:rFonts w:cstheme="minorHAnsi"/>
          <w:sz w:val="24"/>
          <w:szCs w:val="24"/>
        </w:rPr>
      </w:pPr>
      <w:r w:rsidRPr="00CF6E90">
        <w:rPr>
          <w:rFonts w:cstheme="minorHAnsi"/>
          <w:sz w:val="24"/>
          <w:szCs w:val="24"/>
        </w:rPr>
        <w:t>Adaptations to teaching</w:t>
      </w:r>
      <w:r w:rsidR="00E40123" w:rsidRPr="00CF6E90">
        <w:rPr>
          <w:rFonts w:cstheme="minorHAnsi"/>
          <w:sz w:val="24"/>
          <w:szCs w:val="24"/>
        </w:rPr>
        <w:t xml:space="preserve"> </w:t>
      </w:r>
      <w:r w:rsidRPr="00CF6E90">
        <w:rPr>
          <w:rFonts w:cstheme="minorHAnsi"/>
          <w:sz w:val="24"/>
          <w:szCs w:val="24"/>
        </w:rPr>
        <w:t>sequences tasks when compared to planning</w:t>
      </w:r>
    </w:p>
    <w:p w14:paraId="12E3BA19" w14:textId="77777777" w:rsidR="009C60B7" w:rsidRPr="00CF6E90" w:rsidRDefault="009C60B7" w:rsidP="00A4254D">
      <w:pPr>
        <w:pStyle w:val="ListParagraph"/>
        <w:numPr>
          <w:ilvl w:val="0"/>
          <w:numId w:val="12"/>
        </w:numPr>
        <w:rPr>
          <w:rFonts w:cstheme="minorHAnsi"/>
          <w:sz w:val="24"/>
          <w:szCs w:val="24"/>
        </w:rPr>
      </w:pPr>
      <w:r w:rsidRPr="00CF6E90">
        <w:rPr>
          <w:rFonts w:cstheme="minorHAnsi"/>
          <w:sz w:val="24"/>
          <w:szCs w:val="24"/>
        </w:rPr>
        <w:t>Use of annotations to indicate future groupings</w:t>
      </w:r>
    </w:p>
    <w:p w14:paraId="79E89E63" w14:textId="77777777" w:rsidR="00CF6E90" w:rsidRDefault="00CF6E90" w:rsidP="009C60B7">
      <w:pPr>
        <w:rPr>
          <w:rFonts w:cstheme="minorHAnsi"/>
          <w:b/>
          <w:sz w:val="24"/>
          <w:szCs w:val="24"/>
          <w:u w:val="single"/>
        </w:rPr>
      </w:pPr>
    </w:p>
    <w:p w14:paraId="45670442" w14:textId="3F6DFF51" w:rsidR="009C60B7" w:rsidRPr="00CF6E90" w:rsidRDefault="009C60B7" w:rsidP="009C60B7">
      <w:pPr>
        <w:rPr>
          <w:rFonts w:cstheme="minorHAnsi"/>
          <w:b/>
          <w:sz w:val="24"/>
          <w:szCs w:val="24"/>
          <w:u w:val="single"/>
        </w:rPr>
      </w:pPr>
      <w:r w:rsidRPr="00CF6E90">
        <w:rPr>
          <w:rFonts w:cstheme="minorHAnsi"/>
          <w:b/>
          <w:sz w:val="24"/>
          <w:szCs w:val="24"/>
          <w:u w:val="single"/>
        </w:rPr>
        <w:t>Marking Approaches</w:t>
      </w:r>
    </w:p>
    <w:p w14:paraId="1C1B3424" w14:textId="77777777" w:rsidR="009C60B7" w:rsidRPr="00CF6E90" w:rsidRDefault="009C60B7" w:rsidP="009C60B7">
      <w:pPr>
        <w:rPr>
          <w:rFonts w:cstheme="minorHAnsi"/>
          <w:sz w:val="24"/>
          <w:szCs w:val="24"/>
        </w:rPr>
      </w:pPr>
      <w:r w:rsidRPr="00CF6E90">
        <w:rPr>
          <w:rFonts w:cstheme="minorHAnsi"/>
          <w:sz w:val="24"/>
          <w:szCs w:val="24"/>
        </w:rPr>
        <w:t>All work will be acknowledged in some form by class teachers. This may be through simple symbols such as ticks</w:t>
      </w:r>
      <w:r w:rsidR="00E40123" w:rsidRPr="00CF6E90">
        <w:rPr>
          <w:rFonts w:cstheme="minorHAnsi"/>
          <w:sz w:val="24"/>
          <w:szCs w:val="24"/>
        </w:rPr>
        <w:t>, dating work</w:t>
      </w:r>
      <w:r w:rsidRPr="00CF6E90">
        <w:rPr>
          <w:rFonts w:cstheme="minorHAnsi"/>
          <w:sz w:val="24"/>
          <w:szCs w:val="24"/>
        </w:rPr>
        <w:t xml:space="preserve"> or highlighting of learning objectives.</w:t>
      </w:r>
      <w:r w:rsidR="00993822" w:rsidRPr="00CF6E90">
        <w:rPr>
          <w:rFonts w:cstheme="minorHAnsi"/>
          <w:sz w:val="24"/>
          <w:szCs w:val="24"/>
        </w:rPr>
        <w:t xml:space="preserve"> LSA or Supply will initial feedback. Teachers will mark in pink pen and children will mark or edit in purple pen.</w:t>
      </w:r>
    </w:p>
    <w:p w14:paraId="5AAC0C96" w14:textId="77777777" w:rsidR="009C60B7" w:rsidRPr="00CF6E90" w:rsidRDefault="009C60B7" w:rsidP="009C60B7">
      <w:pPr>
        <w:rPr>
          <w:rFonts w:cstheme="minorHAnsi"/>
          <w:sz w:val="24"/>
          <w:szCs w:val="24"/>
        </w:rPr>
      </w:pPr>
      <w:r w:rsidRPr="00CF6E90">
        <w:rPr>
          <w:rFonts w:cstheme="minorHAnsi"/>
          <w:sz w:val="24"/>
          <w:szCs w:val="24"/>
        </w:rPr>
        <w:t>In Foundation Stage &amp; Key Stage 1, review marking will only lead to written comments for those pupils who are able to read and respond independently. In some cases, the marking code may be used where this is understood by pupils (see end of policy for marking code &amp; symbols). Where pupils are unable to read/understand such comments, these are shared verbally with children at the next appropriate opportunity.</w:t>
      </w:r>
    </w:p>
    <w:p w14:paraId="156BC996" w14:textId="77777777" w:rsidR="009C60B7" w:rsidRPr="00CF6E90" w:rsidRDefault="009C60B7" w:rsidP="009C60B7">
      <w:pPr>
        <w:rPr>
          <w:rFonts w:cstheme="minorHAnsi"/>
          <w:sz w:val="24"/>
          <w:szCs w:val="24"/>
        </w:rPr>
      </w:pPr>
      <w:r w:rsidRPr="00CF6E90">
        <w:rPr>
          <w:rFonts w:cstheme="minorHAnsi"/>
          <w:sz w:val="24"/>
          <w:szCs w:val="24"/>
        </w:rPr>
        <w:t>In Key Stage 2, written marking and comments should be used where meaningful guidance can be offered which it has not been possible to provide during the classroom session. In the case of groups of pupils having a common need, it may be appropriate for teachers to adjust planning or grouping rather than providing a written comment. Where a child has achieved the intended outcome and is well-prepared for the next stage in learning, this need not be annotated.</w:t>
      </w:r>
    </w:p>
    <w:p w14:paraId="632132F7" w14:textId="77777777" w:rsidR="009C60B7" w:rsidRPr="00CF6E90" w:rsidRDefault="009C60B7" w:rsidP="009C60B7">
      <w:pPr>
        <w:rPr>
          <w:rFonts w:cstheme="minorHAnsi"/>
          <w:sz w:val="24"/>
          <w:szCs w:val="24"/>
        </w:rPr>
      </w:pPr>
      <w:r w:rsidRPr="00CF6E90">
        <w:rPr>
          <w:rFonts w:cstheme="minorHAnsi"/>
          <w:sz w:val="24"/>
          <w:szCs w:val="24"/>
        </w:rPr>
        <w:t>In most cases, written comments will be focussed on extended pieces of written work, or extended tasks.</w:t>
      </w:r>
      <w:r w:rsidR="00E40123" w:rsidRPr="00CF6E90">
        <w:rPr>
          <w:rFonts w:cstheme="minorHAnsi"/>
          <w:sz w:val="24"/>
          <w:szCs w:val="24"/>
        </w:rPr>
        <w:t xml:space="preserve"> </w:t>
      </w:r>
      <w:r w:rsidRPr="00CF6E90">
        <w:rPr>
          <w:rFonts w:cstheme="minorHAnsi"/>
          <w:sz w:val="24"/>
          <w:szCs w:val="24"/>
        </w:rPr>
        <w:t>These will allow children’s achievements to be recognised and provide further guidance for future learning.</w:t>
      </w:r>
    </w:p>
    <w:p w14:paraId="64CC5B62" w14:textId="77777777" w:rsidR="00A4254D" w:rsidRPr="00CF6E90" w:rsidRDefault="00A4254D" w:rsidP="009C60B7">
      <w:pPr>
        <w:rPr>
          <w:rFonts w:cstheme="minorHAnsi"/>
          <w:b/>
          <w:sz w:val="24"/>
          <w:szCs w:val="24"/>
          <w:u w:val="single"/>
        </w:rPr>
      </w:pPr>
    </w:p>
    <w:p w14:paraId="77A8E415" w14:textId="77777777" w:rsidR="00A4254D" w:rsidRPr="00CF6E90" w:rsidRDefault="00A4254D" w:rsidP="009C60B7">
      <w:pPr>
        <w:rPr>
          <w:rFonts w:cstheme="minorHAnsi"/>
          <w:b/>
          <w:sz w:val="24"/>
          <w:szCs w:val="24"/>
          <w:u w:val="single"/>
        </w:rPr>
      </w:pPr>
    </w:p>
    <w:p w14:paraId="0BAD25C5" w14:textId="289E3A53" w:rsidR="009C60B7" w:rsidRPr="00CF6E90" w:rsidRDefault="009C60B7" w:rsidP="009C60B7">
      <w:pPr>
        <w:rPr>
          <w:rFonts w:cstheme="minorHAnsi"/>
          <w:b/>
          <w:sz w:val="24"/>
          <w:szCs w:val="24"/>
          <w:u w:val="single"/>
        </w:rPr>
      </w:pPr>
      <w:r w:rsidRPr="00CF6E90">
        <w:rPr>
          <w:rFonts w:cstheme="minorHAnsi"/>
          <w:b/>
          <w:sz w:val="24"/>
          <w:szCs w:val="24"/>
          <w:u w:val="single"/>
        </w:rPr>
        <w:t>Target-setting</w:t>
      </w:r>
    </w:p>
    <w:p w14:paraId="0C8EA999" w14:textId="77777777" w:rsidR="009C60B7" w:rsidRPr="00CF6E90" w:rsidRDefault="009C60B7" w:rsidP="009C60B7">
      <w:pPr>
        <w:rPr>
          <w:rFonts w:cstheme="minorHAnsi"/>
          <w:sz w:val="24"/>
          <w:szCs w:val="24"/>
        </w:rPr>
      </w:pPr>
      <w:r w:rsidRPr="00CF6E90">
        <w:rPr>
          <w:rFonts w:cstheme="minorHAnsi"/>
          <w:sz w:val="24"/>
          <w:szCs w:val="24"/>
        </w:rPr>
        <w:t xml:space="preserve">A significant aim of feedback should be to ensure that children are able to identify how they can improve their work or further their learning. In some </w:t>
      </w:r>
      <w:proofErr w:type="gramStart"/>
      <w:r w:rsidRPr="00CF6E90">
        <w:rPr>
          <w:rFonts w:cstheme="minorHAnsi"/>
          <w:sz w:val="24"/>
          <w:szCs w:val="24"/>
        </w:rPr>
        <w:t>cases</w:t>
      </w:r>
      <w:proofErr w:type="gramEnd"/>
      <w:r w:rsidRPr="00CF6E90">
        <w:rPr>
          <w:rFonts w:cstheme="minorHAnsi"/>
          <w:sz w:val="24"/>
          <w:szCs w:val="24"/>
        </w:rPr>
        <w:t xml:space="preserve"> targets are clearly set out through use of the marking code and accompanying comments.</w:t>
      </w:r>
    </w:p>
    <w:p w14:paraId="5A357441" w14:textId="77777777" w:rsidR="009C60B7" w:rsidRPr="00CF6E90" w:rsidRDefault="009C60B7" w:rsidP="009C60B7">
      <w:pPr>
        <w:rPr>
          <w:rFonts w:cstheme="minorHAnsi"/>
          <w:b/>
          <w:sz w:val="24"/>
          <w:szCs w:val="24"/>
          <w:u w:val="single"/>
        </w:rPr>
      </w:pPr>
      <w:r w:rsidRPr="00CF6E90">
        <w:rPr>
          <w:rFonts w:cstheme="minorHAnsi"/>
          <w:b/>
          <w:sz w:val="24"/>
          <w:szCs w:val="24"/>
          <w:u w:val="single"/>
        </w:rPr>
        <w:t>Marking Code</w:t>
      </w:r>
    </w:p>
    <w:p w14:paraId="4FB9CB30" w14:textId="77777777" w:rsidR="009C60B7" w:rsidRPr="00CF6E90" w:rsidRDefault="009C60B7" w:rsidP="009C60B7">
      <w:pPr>
        <w:rPr>
          <w:rFonts w:cstheme="minorHAnsi"/>
          <w:sz w:val="24"/>
          <w:szCs w:val="24"/>
        </w:rPr>
      </w:pPr>
      <w:r w:rsidRPr="00CF6E90">
        <w:rPr>
          <w:rFonts w:cstheme="minorHAnsi"/>
          <w:sz w:val="24"/>
          <w:szCs w:val="24"/>
        </w:rPr>
        <w:t xml:space="preserve">Where written marking or annotations are appropriate, the intention is that minimum teacher time should lead to maximum outcomes. One way in which we achieve this is </w:t>
      </w:r>
      <w:proofErr w:type="gramStart"/>
      <w:r w:rsidRPr="00CF6E90">
        <w:rPr>
          <w:rFonts w:cstheme="minorHAnsi"/>
          <w:sz w:val="24"/>
          <w:szCs w:val="24"/>
        </w:rPr>
        <w:t>through the use of</w:t>
      </w:r>
      <w:proofErr w:type="gramEnd"/>
      <w:r w:rsidRPr="00CF6E90">
        <w:rPr>
          <w:rFonts w:cstheme="minorHAnsi"/>
          <w:sz w:val="24"/>
          <w:szCs w:val="24"/>
        </w:rPr>
        <w:t xml:space="preserve"> our marking code, which combines use of highlighters and symbols codes. The core of this code is set out below, although some additional age-appropriate elements may be included in some phases of the school.</w:t>
      </w:r>
    </w:p>
    <w:p w14:paraId="25B4C7A8" w14:textId="77777777" w:rsidR="00993822" w:rsidRPr="00CF6E90" w:rsidRDefault="00993822" w:rsidP="009C60B7">
      <w:pPr>
        <w:rPr>
          <w:rFonts w:cstheme="minorHAnsi"/>
          <w:sz w:val="24"/>
          <w:szCs w:val="24"/>
        </w:rPr>
      </w:pPr>
    </w:p>
    <w:p w14:paraId="235C3BFE" w14:textId="77777777" w:rsidR="00993822" w:rsidRPr="00CF6E90" w:rsidRDefault="00993822" w:rsidP="009C60B7">
      <w:pPr>
        <w:rPr>
          <w:rFonts w:cstheme="minorHAnsi"/>
          <w:sz w:val="24"/>
          <w:szCs w:val="24"/>
        </w:rPr>
      </w:pPr>
      <w:r w:rsidRPr="00CF6E90">
        <w:rPr>
          <w:rFonts w:cstheme="minorHAnsi"/>
          <w:sz w:val="24"/>
          <w:szCs w:val="24"/>
        </w:rPr>
        <w:t>VF = Verbal Feedback</w:t>
      </w:r>
      <w:r w:rsidRPr="00CF6E90">
        <w:rPr>
          <w:rFonts w:cstheme="minorHAnsi"/>
          <w:sz w:val="24"/>
          <w:szCs w:val="24"/>
        </w:rPr>
        <w:tab/>
      </w:r>
      <w:r w:rsidRPr="00CF6E90">
        <w:rPr>
          <w:rFonts w:cstheme="minorHAnsi"/>
          <w:sz w:val="24"/>
          <w:szCs w:val="24"/>
        </w:rPr>
        <w:tab/>
      </w:r>
      <w:proofErr w:type="spellStart"/>
      <w:r w:rsidRPr="00CF6E90">
        <w:rPr>
          <w:rFonts w:cstheme="minorHAnsi"/>
          <w:sz w:val="24"/>
          <w:szCs w:val="24"/>
        </w:rPr>
        <w:t>Sp</w:t>
      </w:r>
      <w:proofErr w:type="spellEnd"/>
      <w:r w:rsidRPr="00CF6E90">
        <w:rPr>
          <w:rFonts w:cstheme="minorHAnsi"/>
          <w:sz w:val="24"/>
          <w:szCs w:val="24"/>
        </w:rPr>
        <w:t xml:space="preserve"> = I have made a spelling mistake</w:t>
      </w:r>
    </w:p>
    <w:p w14:paraId="24764F73" w14:textId="77777777" w:rsidR="00993822" w:rsidRPr="00CF6E90" w:rsidRDefault="00993822" w:rsidP="009C60B7">
      <w:pPr>
        <w:rPr>
          <w:rFonts w:cstheme="minorHAnsi"/>
          <w:sz w:val="24"/>
          <w:szCs w:val="24"/>
        </w:rPr>
      </w:pPr>
      <w:r w:rsidRPr="00CF6E90">
        <w:rPr>
          <w:rFonts w:cstheme="minorHAnsi"/>
          <w:sz w:val="24"/>
          <w:szCs w:val="24"/>
        </w:rPr>
        <w:t xml:space="preserve">P = I am missing some punctuation. A circle will identify the omission. </w:t>
      </w:r>
    </w:p>
    <w:p w14:paraId="69D2AFE3" w14:textId="77777777" w:rsidR="00993822" w:rsidRPr="00CF6E90" w:rsidRDefault="00993822" w:rsidP="009C60B7">
      <w:pPr>
        <w:rPr>
          <w:rFonts w:cstheme="minorHAnsi"/>
          <w:sz w:val="24"/>
          <w:szCs w:val="24"/>
        </w:rPr>
      </w:pPr>
      <w:r w:rsidRPr="00CF6E90">
        <w:rPr>
          <w:rFonts w:cstheme="minorHAnsi"/>
          <w:sz w:val="24"/>
          <w:szCs w:val="24"/>
        </w:rPr>
        <w:t>S = An adult has helped me to complete my work</w:t>
      </w:r>
      <w:r w:rsidR="007E6738" w:rsidRPr="00CF6E90">
        <w:rPr>
          <w:rFonts w:cstheme="minorHAnsi"/>
          <w:sz w:val="24"/>
          <w:szCs w:val="24"/>
        </w:rPr>
        <w:t>.</w:t>
      </w:r>
    </w:p>
    <w:p w14:paraId="52B291BF" w14:textId="77777777" w:rsidR="007E6738" w:rsidRPr="00CF6E90" w:rsidRDefault="007E6738" w:rsidP="009C60B7">
      <w:pPr>
        <w:rPr>
          <w:rFonts w:cstheme="minorHAnsi"/>
          <w:sz w:val="24"/>
          <w:szCs w:val="24"/>
        </w:rPr>
      </w:pPr>
      <w:r w:rsidRPr="00CF6E90">
        <w:rPr>
          <w:rFonts w:cstheme="minorHAnsi"/>
          <w:sz w:val="24"/>
          <w:szCs w:val="24"/>
        </w:rPr>
        <w:t>I = I completed my work independently.</w:t>
      </w:r>
    </w:p>
    <w:p w14:paraId="278E3703" w14:textId="77777777" w:rsidR="007E6738" w:rsidRPr="00CF6E90" w:rsidRDefault="007E6738" w:rsidP="009C60B7">
      <w:pPr>
        <w:rPr>
          <w:rFonts w:cstheme="minorHAnsi"/>
          <w:sz w:val="24"/>
          <w:szCs w:val="24"/>
        </w:rPr>
      </w:pPr>
      <w:r w:rsidRPr="00CF6E90">
        <w:rPr>
          <w:rFonts w:cstheme="minorHAnsi"/>
          <w:noProof/>
          <w:sz w:val="24"/>
          <w:szCs w:val="24"/>
          <w:lang w:eastAsia="en-GB"/>
        </w:rPr>
        <mc:AlternateContent>
          <mc:Choice Requires="wps">
            <w:drawing>
              <wp:anchor distT="0" distB="0" distL="114300" distR="114300" simplePos="0" relativeHeight="251658240" behindDoc="0" locked="0" layoutInCell="1" allowOverlap="1" wp14:anchorId="4E0E0682" wp14:editId="0B1C8504">
                <wp:simplePos x="0" y="0"/>
                <wp:positionH relativeFrom="column">
                  <wp:posOffset>-35560</wp:posOffset>
                </wp:positionH>
                <wp:positionV relativeFrom="paragraph">
                  <wp:posOffset>-10160</wp:posOffset>
                </wp:positionV>
                <wp:extent cx="279400" cy="213360"/>
                <wp:effectExtent l="0" t="0" r="25400" b="15240"/>
                <wp:wrapNone/>
                <wp:docPr id="1" name="Rectangle 1"/>
                <wp:cNvGraphicFramePr/>
                <a:graphic xmlns:a="http://schemas.openxmlformats.org/drawingml/2006/main">
                  <a:graphicData uri="http://schemas.microsoft.com/office/word/2010/wordprocessingShape">
                    <wps:wsp>
                      <wps:cNvSpPr/>
                      <wps:spPr>
                        <a:xfrm>
                          <a:off x="0" y="0"/>
                          <a:ext cx="279400" cy="213360"/>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v:rect id="Rectangle 1" style="position:absolute;margin-left:-2.8pt;margin-top:-.8pt;width:22pt;height:16.8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92d050" strokecolor="#92d050" strokeweight="1pt" w14:anchorId="17D5D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3TrkAIAAK0FAAAOAAAAZHJzL2Uyb0RvYy54bWysVE1v2zAMvQ/YfxB0X+2k6VdQpwhSdBhQ&#10;tEXboWdFlmIDsqhRSpzs14+SHadrix2K5aCIJvlIPpG8vNo2hm0U+hpswUdHOWfKSihruyr4z+eb&#10;b+ec+SBsKQxYVfCd8vxq9vXLZeumagwVmFIhIxDrp60reBWCm2aZl5VqhD8CpywpNWAjAom4ykoU&#10;LaE3Jhvn+WnWApYOQSrv6et1p+SzhK+1kuFea68CMwWn3EI6MZ3LeGazSzFdoXBVLfs0xCeyaERt&#10;KegAdS2CYGus30E1tUTwoMORhCYDrWupUg1UzSh/U81TJZxKtRA53g00+f8HK+82D8jqkt6OMysa&#10;eqJHIk3YlVFsFOlpnZ+S1ZN7wF7ydI21bjU28Z+qYNtE6W6gVG0Dk/RxfHYxyYl4Sarx6Pj4NFGe&#10;HZwd+vBdQcPipeBIwRORYnPrAwUk071JjOXB1OVNbUwScLVcGGQbQa97Mb7OT/bof5kZ+zlPCh1d&#10;s8hAV3O6hZ1REdDYR6WJulhlSjk1rRoSElIqG0adqhKl6vI8yekXiSX4wSNJCTAia6pvwO4B4kC8&#10;x+5gevvoqlLPD875vxLrnAePFBlsGJyb2gJ+BGCoqj5yZ78nqaMmsrSEckeNhdBNnHfypqYHvhU+&#10;PAikEaOeoLUR7unQBtqCQ3/jrAL8/dH3aE+dT1rOWhrZgvtfa4GKM/PD0kxcjCaTOONJmJycjUnA&#10;15rla41dNwugvqG+p+zSNdoHs79qhOaFtss8RiWVsJJiF1wG3AuL0K0S2k9SzefJjObaiXBrn5yM&#10;4JHV2MDP2xeBru/yQONxB/vxFtM3zd7ZRk8L83UAXadJOPDa8007ITVOv7/i0nktJ6vDlp39AQAA&#10;//8DAFBLAwQUAAYACAAAACEAw/tEG9sAAAAHAQAADwAAAGRycy9kb3ducmV2LnhtbEyOwU7CQBCG&#10;7ya+w2ZMvMG2qAi1W2JELx6MLT7A0A5tsTvbdBcob89w0tOXyf/nny9djbZTRxp869hAPI1AEZeu&#10;ark28LP5mCxA+YBcYeeYDJzJwyq7vUkxqdyJczoWoVYywj5BA00IfaK1Lxuy6KeuJ5Zs5waLQc6h&#10;1tWAJxm3nZ5F0VxbbFk+NNjTW0Plb3GwBopdnufv5+/1V7zfuOUe8Xm9/DTm/m58fQEVaAx/Zbjq&#10;izpk4rR1B6686gxMnubSFMZCyR8Wj6C2wlkEOkv1f//sAgAA//8DAFBLAQItABQABgAIAAAAIQC2&#10;gziS/gAAAOEBAAATAAAAAAAAAAAAAAAAAAAAAABbQ29udGVudF9UeXBlc10ueG1sUEsBAi0AFAAG&#10;AAgAAAAhADj9If/WAAAAlAEAAAsAAAAAAAAAAAAAAAAALwEAAF9yZWxzLy5yZWxzUEsBAi0AFAAG&#10;AAgAAAAhANEjdOuQAgAArQUAAA4AAAAAAAAAAAAAAAAALgIAAGRycy9lMm9Eb2MueG1sUEsBAi0A&#10;FAAGAAgAAAAhAMP7RBvbAAAABwEAAA8AAAAAAAAAAAAAAAAA6gQAAGRycy9kb3ducmV2LnhtbFBL&#10;BQYAAAAABAAEAPMAAADyBQAAAAA=&#10;"/>
            </w:pict>
          </mc:Fallback>
        </mc:AlternateContent>
      </w:r>
      <w:r w:rsidRPr="00CF6E90">
        <w:rPr>
          <w:rFonts w:cstheme="minorHAnsi"/>
          <w:sz w:val="24"/>
          <w:szCs w:val="24"/>
        </w:rPr>
        <w:t xml:space="preserve">           = I have achieved the learning objective</w:t>
      </w:r>
    </w:p>
    <w:p w14:paraId="15E133C7" w14:textId="77777777" w:rsidR="007E6738" w:rsidRPr="00CF6E90" w:rsidRDefault="007E6738" w:rsidP="009C60B7">
      <w:pPr>
        <w:rPr>
          <w:rFonts w:cstheme="minorHAnsi"/>
          <w:sz w:val="24"/>
          <w:szCs w:val="24"/>
        </w:rPr>
      </w:pPr>
      <w:r w:rsidRPr="00CF6E90">
        <w:rPr>
          <w:rFonts w:cstheme="minorHAnsi"/>
          <w:noProof/>
          <w:sz w:val="24"/>
          <w:szCs w:val="24"/>
          <w:lang w:eastAsia="en-GB"/>
        </w:rPr>
        <mc:AlternateContent>
          <mc:Choice Requires="wps">
            <w:drawing>
              <wp:anchor distT="0" distB="0" distL="114300" distR="114300" simplePos="0" relativeHeight="251658241" behindDoc="0" locked="0" layoutInCell="1" allowOverlap="1" wp14:anchorId="47F7FDF4" wp14:editId="0FD64D90">
                <wp:simplePos x="0" y="0"/>
                <wp:positionH relativeFrom="column">
                  <wp:posOffset>-25400</wp:posOffset>
                </wp:positionH>
                <wp:positionV relativeFrom="paragraph">
                  <wp:posOffset>257810</wp:posOffset>
                </wp:positionV>
                <wp:extent cx="279400" cy="213360"/>
                <wp:effectExtent l="0" t="0" r="25400" b="15240"/>
                <wp:wrapNone/>
                <wp:docPr id="2" name="Rectangle 2"/>
                <wp:cNvGraphicFramePr/>
                <a:graphic xmlns:a="http://schemas.openxmlformats.org/drawingml/2006/main">
                  <a:graphicData uri="http://schemas.microsoft.com/office/word/2010/wordprocessingShape">
                    <wps:wsp>
                      <wps:cNvSpPr/>
                      <wps:spPr>
                        <a:xfrm>
                          <a:off x="0" y="0"/>
                          <a:ext cx="279400" cy="21336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v:rect id="Rectangle 2" style="position:absolute;margin-left:-2pt;margin-top:20.3pt;width:22pt;height:16.8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strokecolor="#ffc000" strokeweight="1pt" w14:anchorId="659AE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6UkwIAAK0FAAAOAAAAZHJzL2Uyb0RvYy54bWysVMFu2zAMvQ/YPwi6r3bctF2DOkWQIsOA&#10;og3aDj0rshQbkCWNUuJkXz9Kst2uK3YodpFFkXwkn0leXR9aRfYCXGN0SScnOSVCc1M1elvSH0+r&#10;L18pcZ7piimjRUmPwtHr+edPV52dicLURlUCCIJoN+tsSWvv7SzLHK9Fy9yJsUKjUhpomUcRtlkF&#10;rEP0VmVFnp9nnYHKguHCOXy9SUo6j/hSCu7vpXTCE1VSzM3HE+K5CWc2v2KzLTBbN7xPg30gi5Y1&#10;GoOOUDfMM7KD5i+otuFgnJH+hJs2M1I2XMQasJpJ/qaax5pZEWtBcpwdaXL/D5bf7ddAmqqkBSWa&#10;tfiLHpA0prdKkCLQ01k3Q6tHu4ZecngNtR4ktOGLVZBDpPQ4UioOnnB8LC4upzkSz1FVTE5PzyPl&#10;2YuzBee/CdOScCkpYPBIJNvfOo8B0XQwCbGcUU21apSKAmw3SwVkz/DvrlbLHCMllz/MlP6YJ4YO&#10;rllgINUcb/6oRABU+kFIpC5UGVOOTSvGhBjnQvtJUtWsEinPM8xyTDO0efCIdUbAgCyxvhG7Bxgs&#10;E8iAnart7YOriD0/Ouf/Siw5jx4xstF+dG4bbeA9AIVV9ZGT/UBSoiawtDHVERsLTJo4Z/mqwR98&#10;y5xfM8ARw57AteHv8ZDKdCU1/Y2S2sCv996DPXY+ainpcGRL6n7uGAhK1HeNM3E5mU7DjEdhenZR&#10;oACvNZvXGr1rlwb7ZoILyvJ4DfZeDVcJpn3G7bIIUVHFNMfYJeUeBmHp0yrB/cTFYhHNcK4t87f6&#10;0fIAHlgNDfx0eGZg+y73OB53ZhhvNnvT7Mk2eGqz2HkjmzgJL7z2fONOiI3T76+wdF7L0eply85/&#10;AwAA//8DAFBLAwQUAAYACAAAACEA8r6S49sAAAAHAQAADwAAAGRycy9kb3ducmV2LnhtbEyPzU7D&#10;MBCE70i8g7VI3FqHygQI2VQRCLhVauEBtvGSRPVPiJ0mvD3mBMfRjGa+KbeLNeLMY+i9Q7hZZyDY&#10;NV73rkX4eH9Z3YMIkZwm4x0jfHOAbXV5UVKh/ez2fD7EVqQSFwpC6GIcCilD07GlsPYDu+R9+tFS&#10;THJspR5pTuXWyE2W5dJS79JCRwM/ddycDpNFuH0eTvObkWqqd1+7ulnyB/lKiNdXS/0IIvIS/8Lw&#10;i5/QoUpMRz85HYRBWKl0JSKoLAeRfJUlfUS4UxuQVSn/81c/AAAA//8DAFBLAQItABQABgAIAAAA&#10;IQC2gziS/gAAAOEBAAATAAAAAAAAAAAAAAAAAAAAAABbQ29udGVudF9UeXBlc10ueG1sUEsBAi0A&#10;FAAGAAgAAAAhADj9If/WAAAAlAEAAAsAAAAAAAAAAAAAAAAALwEAAF9yZWxzLy5yZWxzUEsBAi0A&#10;FAAGAAgAAAAhAIguDpSTAgAArQUAAA4AAAAAAAAAAAAAAAAALgIAAGRycy9lMm9Eb2MueG1sUEsB&#10;Ai0AFAAGAAgAAAAhAPK+kuPbAAAABwEAAA8AAAAAAAAAAAAAAAAA7QQAAGRycy9kb3ducmV2Lnht&#10;bFBLBQYAAAAABAAEAPMAAAD1BQAAAAA=&#10;"/>
            </w:pict>
          </mc:Fallback>
        </mc:AlternateContent>
      </w:r>
    </w:p>
    <w:p w14:paraId="7B8C09EB" w14:textId="77777777" w:rsidR="007E6738" w:rsidRPr="00CF6E90" w:rsidRDefault="007E6738" w:rsidP="009C60B7">
      <w:pPr>
        <w:rPr>
          <w:rFonts w:cstheme="minorHAnsi"/>
          <w:sz w:val="24"/>
          <w:szCs w:val="24"/>
        </w:rPr>
      </w:pPr>
      <w:r w:rsidRPr="00CF6E90">
        <w:rPr>
          <w:rFonts w:cstheme="minorHAnsi"/>
          <w:sz w:val="24"/>
          <w:szCs w:val="24"/>
        </w:rPr>
        <w:t xml:space="preserve">           = I have nearly achieved the learning objective</w:t>
      </w:r>
    </w:p>
    <w:p w14:paraId="46657827" w14:textId="77777777" w:rsidR="007E6738" w:rsidRPr="00CF6E90" w:rsidRDefault="007E6738" w:rsidP="009C60B7">
      <w:pPr>
        <w:rPr>
          <w:rFonts w:cstheme="minorHAnsi"/>
          <w:sz w:val="24"/>
          <w:szCs w:val="24"/>
        </w:rPr>
      </w:pPr>
    </w:p>
    <w:p w14:paraId="3DBF4CB4" w14:textId="77777777" w:rsidR="007E6738" w:rsidRPr="00CF6E90" w:rsidRDefault="007E6738" w:rsidP="009C60B7">
      <w:pPr>
        <w:rPr>
          <w:rFonts w:cstheme="minorHAnsi"/>
          <w:sz w:val="24"/>
          <w:szCs w:val="24"/>
        </w:rPr>
      </w:pPr>
      <w:r w:rsidRPr="00CF6E90">
        <w:rPr>
          <w:rFonts w:cstheme="minorHAnsi"/>
          <w:noProof/>
          <w:sz w:val="24"/>
          <w:szCs w:val="24"/>
          <w:lang w:eastAsia="en-GB"/>
        </w:rPr>
        <mc:AlternateContent>
          <mc:Choice Requires="wps">
            <w:drawing>
              <wp:anchor distT="0" distB="0" distL="114300" distR="114300" simplePos="0" relativeHeight="251658242" behindDoc="0" locked="0" layoutInCell="1" allowOverlap="1" wp14:anchorId="47F7FDF4" wp14:editId="0FD64D90">
                <wp:simplePos x="0" y="0"/>
                <wp:positionH relativeFrom="column">
                  <wp:posOffset>0</wp:posOffset>
                </wp:positionH>
                <wp:positionV relativeFrom="paragraph">
                  <wp:posOffset>0</wp:posOffset>
                </wp:positionV>
                <wp:extent cx="279400" cy="213360"/>
                <wp:effectExtent l="0" t="0" r="25400" b="15240"/>
                <wp:wrapNone/>
                <wp:docPr id="3" name="Rectangle 3"/>
                <wp:cNvGraphicFramePr/>
                <a:graphic xmlns:a="http://schemas.openxmlformats.org/drawingml/2006/main">
                  <a:graphicData uri="http://schemas.microsoft.com/office/word/2010/wordprocessingShape">
                    <wps:wsp>
                      <wps:cNvSpPr/>
                      <wps:spPr>
                        <a:xfrm>
                          <a:off x="0" y="0"/>
                          <a:ext cx="279400" cy="213360"/>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v:rect id="Rectangle 3" style="position:absolute;margin-left:0;margin-top:0;width:22pt;height:16.8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w14:anchorId="687A5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sVkgIAAK0FAAAOAAAAZHJzL2Uyb0RvYy54bWysVEtPHDEMvlfqf4hyLzP7AMqKWbQCbVUJ&#10;AQIqztlMsjNSJk6d7Ku/vk7mwZaiHlD3kI1j+7P9je3Lq31j2Fahr8EWfHSSc6ashLK264L/eF5+&#10;+cqZD8KWwoBVBT8oz6/mnz9d7txMjaECUypkBGL9bOcKXoXgZlnmZaUa4U/AKUtKDdiIQCKusxLF&#10;jtAbk43z/CzbAZYOQSrv6fWmVfJ5wtdayXCvtVeBmYJTbiGdmM5VPLP5pZitUbiqll0a4gNZNKK2&#10;FHSAuhFBsA3Wf0E1tUTwoMOJhCYDrWupUg1UzSh/U81TJZxKtRA53g00+f8HK++2D8jqsuATzqxo&#10;6BM9EmnCro1ik0jPzvkZWT25B+wkT9dY615jE/+pCrZPlB4GStU+MEmP4/OLaU7ES1KNR5PJWaI8&#10;e3V26MM3BQ2Ll4IjBU9Eiu2tDxSQTHuTGMuDqctlbUwScL26Nsi2gr7ucpnTL2ZMLn+YGfsxT8KJ&#10;rllkoK053cLBqAho7KPSRF2sMqWcmlYNCQkplQ2jVlWJUrV5nh6nGds8eqSkE2BE1lTfgN0B9JYt&#10;SI/dVtvZR1eVen5wzv+VWOs8eKTIYMPg3NQW8D0AQ1V1kVv7nqSWmsjSCsoDNRZCO3HeyWVNH/hW&#10;+PAgkEaMeoLWRrinQxvYFRy6G2cV4K/33qM9dT5pOdvRyBbc/9wIVJyZ75Zm4mI0ncYZT8L09HxM&#10;Ah5rVscau2mugfpmRAvKyXSN9sH0V43QvNB2WcSopBJWUuyCy4C9cB3aVUL7SarFIpnRXDsRbu2T&#10;kxE8shob+Hn/ItB1XR5oPO6gH28xe9PsrW30tLDYBNB1moRXXju+aSekxun2V1w6x3Kyet2y898A&#10;AAD//wMAUEsDBBQABgAIAAAAIQDGmbA82AAAAAMBAAAPAAAAZHJzL2Rvd25yZXYueG1sTI9RS8NA&#10;EITfBf/DsYJv9mJaqqS5FBFEUBCM/oDt3TaJ5vZCbtNGf72nL/ZlYJhl5ttyO/teHWiMXWAD14sM&#10;FLENruPGwPvbw9UtqCjIDvvAZOCLImyr87MSCxeO/EqHWhqVSjgWaKAVGQqto23JY1yEgThl+zB6&#10;lGTHRrsRj6nc9zrPsrX22HFaaHGg+5bsZz15A3We041g+NYfT5PMz4/R2xdrzOXFfLcBJTTL/zH8&#10;4id0qBLTLkzsouoNpEfkT1O2WiW3M7BcrkFXpT5lr34AAAD//wMAUEsBAi0AFAAGAAgAAAAhALaD&#10;OJL+AAAA4QEAABMAAAAAAAAAAAAAAAAAAAAAAFtDb250ZW50X1R5cGVzXS54bWxQSwECLQAUAAYA&#10;CAAAACEAOP0h/9YAAACUAQAACwAAAAAAAAAAAAAAAAAvAQAAX3JlbHMvLnJlbHNQSwECLQAUAAYA&#10;CAAAACEAcXpLFZICAACtBQAADgAAAAAAAAAAAAAAAAAuAgAAZHJzL2Uyb0RvYy54bWxQSwECLQAU&#10;AAYACAAAACEAxpmwPNgAAAADAQAADwAAAAAAAAAAAAAAAADsBAAAZHJzL2Rvd25yZXYueG1sUEsF&#10;BgAAAAAEAAQA8wAAAPEFAAAAAA==&#10;"/>
            </w:pict>
          </mc:Fallback>
        </mc:AlternateContent>
      </w:r>
      <w:r w:rsidRPr="00CF6E90">
        <w:rPr>
          <w:rFonts w:cstheme="minorHAnsi"/>
          <w:sz w:val="24"/>
          <w:szCs w:val="24"/>
        </w:rPr>
        <w:t xml:space="preserve">           = I haven’t achieved the learning objective</w:t>
      </w:r>
    </w:p>
    <w:p w14:paraId="6EEE7BBD" w14:textId="77777777" w:rsidR="007E6738" w:rsidRPr="00CF6E90" w:rsidRDefault="007E6738" w:rsidP="009C60B7">
      <w:pPr>
        <w:rPr>
          <w:rFonts w:cstheme="minorHAnsi"/>
          <w:sz w:val="24"/>
          <w:szCs w:val="24"/>
        </w:rPr>
      </w:pPr>
    </w:p>
    <w:p w14:paraId="7B9B62B5" w14:textId="65C9E90D" w:rsidR="00A4254D" w:rsidRPr="00CF6E90" w:rsidRDefault="00A4254D" w:rsidP="00A4254D">
      <w:pPr>
        <w:rPr>
          <w:rFonts w:cstheme="minorHAnsi"/>
          <w:sz w:val="24"/>
          <w:szCs w:val="24"/>
        </w:rPr>
      </w:pPr>
      <w:r w:rsidRPr="00CF6E90">
        <w:rPr>
          <w:rFonts w:cstheme="minorHAnsi"/>
          <w:b/>
          <w:bCs/>
          <w:sz w:val="24"/>
          <w:szCs w:val="24"/>
        </w:rPr>
        <w:t>Monitoring Arrangements</w:t>
      </w:r>
      <w:r w:rsidRPr="00CF6E90">
        <w:rPr>
          <w:rFonts w:cstheme="minorHAnsi"/>
          <w:sz w:val="24"/>
          <w:szCs w:val="24"/>
        </w:rPr>
        <w:t> </w:t>
      </w:r>
    </w:p>
    <w:p w14:paraId="1326BBE8" w14:textId="77777777" w:rsidR="00A4254D" w:rsidRPr="00CF6E90" w:rsidRDefault="00A4254D" w:rsidP="00A4254D">
      <w:pPr>
        <w:rPr>
          <w:rFonts w:cstheme="minorHAnsi"/>
          <w:sz w:val="24"/>
          <w:szCs w:val="24"/>
        </w:rPr>
      </w:pPr>
      <w:r w:rsidRPr="00CF6E90">
        <w:rPr>
          <w:rFonts w:cstheme="minorHAnsi"/>
          <w:sz w:val="24"/>
          <w:szCs w:val="24"/>
        </w:rPr>
        <w:t>This policy will be reviewed annually by the Governing Board. </w:t>
      </w:r>
    </w:p>
    <w:p w14:paraId="3B18DDF8" w14:textId="13F4CA18" w:rsidR="5D60FFEF" w:rsidRPr="00CF6E90" w:rsidRDefault="5D60FFEF" w:rsidP="5D60FFEF">
      <w:pPr>
        <w:rPr>
          <w:rFonts w:cstheme="minorHAnsi"/>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9"/>
        <w:gridCol w:w="6011"/>
      </w:tblGrid>
      <w:tr w:rsidR="00A4254D" w:rsidRPr="00CF6E90" w14:paraId="7C2BD48B" w14:textId="77777777">
        <w:trPr>
          <w:trHeight w:val="300"/>
        </w:trPr>
        <w:tc>
          <w:tcPr>
            <w:tcW w:w="9015" w:type="dxa"/>
            <w:gridSpan w:val="2"/>
            <w:tcBorders>
              <w:top w:val="single" w:sz="6" w:space="0" w:color="auto"/>
              <w:left w:val="single" w:sz="6" w:space="0" w:color="auto"/>
              <w:bottom w:val="single" w:sz="6" w:space="0" w:color="auto"/>
              <w:right w:val="single" w:sz="6" w:space="0" w:color="auto"/>
            </w:tcBorders>
            <w:hideMark/>
          </w:tcPr>
          <w:p w14:paraId="307B1044" w14:textId="77777777" w:rsidR="00A4254D" w:rsidRPr="00CF6E90" w:rsidRDefault="00A4254D" w:rsidP="00A4254D">
            <w:pPr>
              <w:rPr>
                <w:rFonts w:cstheme="minorHAnsi"/>
                <w:sz w:val="24"/>
                <w:szCs w:val="24"/>
              </w:rPr>
            </w:pPr>
            <w:r w:rsidRPr="00CF6E90">
              <w:rPr>
                <w:rFonts w:cstheme="minorHAnsi"/>
                <w:b/>
                <w:bCs/>
                <w:sz w:val="24"/>
                <w:szCs w:val="24"/>
              </w:rPr>
              <w:t>Version Control</w:t>
            </w:r>
            <w:r w:rsidRPr="00CF6E90">
              <w:rPr>
                <w:rFonts w:cstheme="minorHAnsi"/>
                <w:sz w:val="24"/>
                <w:szCs w:val="24"/>
              </w:rPr>
              <w:t> </w:t>
            </w:r>
          </w:p>
        </w:tc>
      </w:tr>
      <w:tr w:rsidR="00A4254D" w:rsidRPr="00CF6E90" w14:paraId="2282C7D6"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3885E284" w14:textId="77777777" w:rsidR="00A4254D" w:rsidRPr="00CF6E90" w:rsidRDefault="00A4254D" w:rsidP="00A4254D">
            <w:pPr>
              <w:rPr>
                <w:rFonts w:cstheme="minorHAnsi"/>
                <w:sz w:val="24"/>
                <w:szCs w:val="24"/>
              </w:rPr>
            </w:pPr>
            <w:r w:rsidRPr="00CF6E90">
              <w:rPr>
                <w:rFonts w:cstheme="minorHAnsi"/>
                <w:sz w:val="24"/>
                <w:szCs w:val="24"/>
              </w:rPr>
              <w:t>Owned by: </w:t>
            </w:r>
          </w:p>
        </w:tc>
        <w:tc>
          <w:tcPr>
            <w:tcW w:w="6000" w:type="dxa"/>
            <w:tcBorders>
              <w:top w:val="single" w:sz="6" w:space="0" w:color="auto"/>
              <w:left w:val="single" w:sz="6" w:space="0" w:color="auto"/>
              <w:bottom w:val="single" w:sz="6" w:space="0" w:color="auto"/>
              <w:right w:val="single" w:sz="6" w:space="0" w:color="auto"/>
            </w:tcBorders>
            <w:hideMark/>
          </w:tcPr>
          <w:p w14:paraId="034FABE9" w14:textId="77777777" w:rsidR="00A4254D" w:rsidRPr="00CF6E90" w:rsidRDefault="00A4254D" w:rsidP="00A4254D">
            <w:pPr>
              <w:rPr>
                <w:rFonts w:cstheme="minorHAnsi"/>
                <w:sz w:val="24"/>
                <w:szCs w:val="24"/>
              </w:rPr>
            </w:pPr>
            <w:r w:rsidRPr="00CF6E90">
              <w:rPr>
                <w:rFonts w:cstheme="minorHAnsi"/>
                <w:sz w:val="24"/>
                <w:szCs w:val="24"/>
              </w:rPr>
              <w:t>Headteacher </w:t>
            </w:r>
          </w:p>
        </w:tc>
      </w:tr>
      <w:tr w:rsidR="00A4254D" w:rsidRPr="00CF6E90" w14:paraId="561B6A7F"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0E392D72" w14:textId="77777777" w:rsidR="00A4254D" w:rsidRPr="00CF6E90" w:rsidRDefault="00A4254D" w:rsidP="00A4254D">
            <w:pPr>
              <w:rPr>
                <w:rFonts w:cstheme="minorHAnsi"/>
                <w:sz w:val="24"/>
                <w:szCs w:val="24"/>
              </w:rPr>
            </w:pPr>
            <w:r w:rsidRPr="00CF6E90">
              <w:rPr>
                <w:rFonts w:cstheme="minorHAnsi"/>
                <w:sz w:val="24"/>
                <w:szCs w:val="24"/>
              </w:rPr>
              <w:t>Reviewed by: </w:t>
            </w:r>
          </w:p>
        </w:tc>
        <w:tc>
          <w:tcPr>
            <w:tcW w:w="6000" w:type="dxa"/>
            <w:tcBorders>
              <w:top w:val="single" w:sz="6" w:space="0" w:color="auto"/>
              <w:left w:val="single" w:sz="6" w:space="0" w:color="auto"/>
              <w:bottom w:val="single" w:sz="6" w:space="0" w:color="auto"/>
              <w:right w:val="single" w:sz="6" w:space="0" w:color="auto"/>
            </w:tcBorders>
            <w:hideMark/>
          </w:tcPr>
          <w:p w14:paraId="42912A95" w14:textId="6DF1A8E5" w:rsidR="00A4254D" w:rsidRPr="00CF6E90" w:rsidRDefault="00A4254D" w:rsidP="00A4254D">
            <w:pPr>
              <w:rPr>
                <w:rFonts w:cstheme="minorHAnsi"/>
                <w:sz w:val="24"/>
                <w:szCs w:val="24"/>
              </w:rPr>
            </w:pPr>
            <w:r w:rsidRPr="00CF6E90">
              <w:rPr>
                <w:rFonts w:cstheme="minorHAnsi"/>
                <w:sz w:val="24"/>
                <w:szCs w:val="24"/>
              </w:rPr>
              <w:t>Education sub committee </w:t>
            </w:r>
          </w:p>
        </w:tc>
      </w:tr>
      <w:tr w:rsidR="00A4254D" w:rsidRPr="00CF6E90" w14:paraId="6CD54CA4"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74D17834" w14:textId="77777777" w:rsidR="00A4254D" w:rsidRPr="00CF6E90" w:rsidRDefault="00A4254D" w:rsidP="00A4254D">
            <w:pPr>
              <w:rPr>
                <w:rFonts w:cstheme="minorHAnsi"/>
                <w:sz w:val="24"/>
                <w:szCs w:val="24"/>
              </w:rPr>
            </w:pPr>
            <w:r w:rsidRPr="00CF6E90">
              <w:rPr>
                <w:rFonts w:cstheme="minorHAnsi"/>
                <w:sz w:val="24"/>
                <w:szCs w:val="24"/>
              </w:rPr>
              <w:t>Date approved on: </w:t>
            </w:r>
          </w:p>
        </w:tc>
        <w:tc>
          <w:tcPr>
            <w:tcW w:w="6000" w:type="dxa"/>
            <w:tcBorders>
              <w:top w:val="single" w:sz="6" w:space="0" w:color="auto"/>
              <w:left w:val="single" w:sz="6" w:space="0" w:color="auto"/>
              <w:bottom w:val="single" w:sz="6" w:space="0" w:color="auto"/>
              <w:right w:val="single" w:sz="6" w:space="0" w:color="auto"/>
            </w:tcBorders>
            <w:hideMark/>
          </w:tcPr>
          <w:p w14:paraId="22FD5C94" w14:textId="52E68EC4" w:rsidR="00A4254D" w:rsidRPr="00CF6E90" w:rsidRDefault="00A4254D" w:rsidP="00A4254D">
            <w:pPr>
              <w:rPr>
                <w:rFonts w:cstheme="minorHAnsi"/>
                <w:sz w:val="24"/>
                <w:szCs w:val="24"/>
              </w:rPr>
            </w:pPr>
            <w:r w:rsidRPr="00CF6E90">
              <w:rPr>
                <w:rFonts w:cstheme="minorHAnsi"/>
                <w:sz w:val="24"/>
                <w:szCs w:val="24"/>
              </w:rPr>
              <w:t>March 2026</w:t>
            </w:r>
          </w:p>
        </w:tc>
      </w:tr>
      <w:tr w:rsidR="00A4254D" w:rsidRPr="00CF6E90" w14:paraId="126D6BEF"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4DEA163B" w14:textId="77777777" w:rsidR="00A4254D" w:rsidRPr="00CF6E90" w:rsidRDefault="00A4254D" w:rsidP="00A4254D">
            <w:pPr>
              <w:rPr>
                <w:rFonts w:cstheme="minorHAnsi"/>
                <w:sz w:val="24"/>
                <w:szCs w:val="24"/>
              </w:rPr>
            </w:pPr>
            <w:r w:rsidRPr="00CF6E90">
              <w:rPr>
                <w:rFonts w:cstheme="minorHAnsi"/>
                <w:sz w:val="24"/>
                <w:szCs w:val="24"/>
              </w:rPr>
              <w:t>Next review due by: </w:t>
            </w:r>
          </w:p>
        </w:tc>
        <w:tc>
          <w:tcPr>
            <w:tcW w:w="6000" w:type="dxa"/>
            <w:tcBorders>
              <w:top w:val="single" w:sz="6" w:space="0" w:color="auto"/>
              <w:left w:val="single" w:sz="6" w:space="0" w:color="auto"/>
              <w:bottom w:val="single" w:sz="6" w:space="0" w:color="auto"/>
              <w:right w:val="single" w:sz="6" w:space="0" w:color="auto"/>
            </w:tcBorders>
            <w:hideMark/>
          </w:tcPr>
          <w:p w14:paraId="2863A994" w14:textId="636A87A3" w:rsidR="00A4254D" w:rsidRPr="00CF6E90" w:rsidRDefault="00A4254D" w:rsidP="00A4254D">
            <w:pPr>
              <w:rPr>
                <w:rFonts w:cstheme="minorHAnsi"/>
                <w:sz w:val="24"/>
                <w:szCs w:val="24"/>
              </w:rPr>
            </w:pPr>
            <w:r w:rsidRPr="00CF6E90">
              <w:rPr>
                <w:rFonts w:cstheme="minorHAnsi"/>
                <w:sz w:val="24"/>
                <w:szCs w:val="24"/>
              </w:rPr>
              <w:t>March 2027 </w:t>
            </w:r>
          </w:p>
        </w:tc>
      </w:tr>
    </w:tbl>
    <w:p w14:paraId="5D7EC9CF" w14:textId="77777777" w:rsidR="00A4254D" w:rsidRPr="00CF6E90" w:rsidRDefault="00A4254D" w:rsidP="00CF6E90">
      <w:pPr>
        <w:rPr>
          <w:rFonts w:cstheme="minorHAnsi"/>
          <w:sz w:val="24"/>
          <w:szCs w:val="24"/>
        </w:rPr>
      </w:pPr>
    </w:p>
    <w:sectPr w:rsidR="00A4254D" w:rsidRPr="00CF6E90" w:rsidSect="00A4254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8FB6" w14:textId="77777777" w:rsidR="006E7F12" w:rsidRDefault="006E7F12" w:rsidP="00A4254D">
      <w:pPr>
        <w:spacing w:after="0" w:line="240" w:lineRule="auto"/>
      </w:pPr>
      <w:r>
        <w:separator/>
      </w:r>
    </w:p>
  </w:endnote>
  <w:endnote w:type="continuationSeparator" w:id="0">
    <w:p w14:paraId="55875E42" w14:textId="77777777" w:rsidR="006E7F12" w:rsidRDefault="006E7F12" w:rsidP="00A4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2CAA" w14:textId="77777777" w:rsidR="006E7F12" w:rsidRDefault="006E7F12" w:rsidP="00A4254D">
      <w:pPr>
        <w:spacing w:after="0" w:line="240" w:lineRule="auto"/>
      </w:pPr>
      <w:r>
        <w:separator/>
      </w:r>
    </w:p>
  </w:footnote>
  <w:footnote w:type="continuationSeparator" w:id="0">
    <w:p w14:paraId="76C41C27" w14:textId="77777777" w:rsidR="006E7F12" w:rsidRDefault="006E7F12" w:rsidP="00A42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A807" w14:textId="10D011C3" w:rsidR="00A4254D" w:rsidRPr="00A4254D" w:rsidRDefault="00C60115" w:rsidP="00C60115">
    <w:pPr>
      <w:pStyle w:val="Header"/>
      <w:jc w:val="center"/>
    </w:pPr>
    <w:r>
      <w:rPr>
        <w:noProof/>
      </w:rPr>
      <w:drawing>
        <wp:anchor distT="0" distB="0" distL="114300" distR="114300" simplePos="0" relativeHeight="251658240" behindDoc="0" locked="0" layoutInCell="1" allowOverlap="1" wp14:anchorId="42B6AD80" wp14:editId="30E30CEA">
          <wp:simplePos x="0" y="0"/>
          <wp:positionH relativeFrom="column">
            <wp:posOffset>-505460</wp:posOffset>
          </wp:positionH>
          <wp:positionV relativeFrom="paragraph">
            <wp:posOffset>-259715</wp:posOffset>
          </wp:positionV>
          <wp:extent cx="1076325" cy="1076325"/>
          <wp:effectExtent l="0" t="0" r="9525" b="9525"/>
          <wp:wrapThrough wrapText="bothSides">
            <wp:wrapPolygon edited="0">
              <wp:start x="0" y="0"/>
              <wp:lineTo x="0" y="21409"/>
              <wp:lineTo x="21409" y="21409"/>
              <wp:lineTo x="21409" y="0"/>
              <wp:lineTo x="0" y="0"/>
            </wp:wrapPolygon>
          </wp:wrapThrough>
          <wp:docPr id="4807921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 xml:space="preserve"> </w:t>
    </w:r>
  </w:p>
  <w:p w14:paraId="1F267078" w14:textId="0EECBB18" w:rsidR="00A4254D" w:rsidRDefault="00A4254D" w:rsidP="00A4254D">
    <w:pPr>
      <w:pStyle w:val="Header"/>
      <w:tabs>
        <w:tab w:val="clear" w:pos="4513"/>
        <w:tab w:val="clear" w:pos="9026"/>
        <w:tab w:val="left" w:pos="61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E16"/>
      </v:shape>
    </w:pict>
  </w:numPicBullet>
  <w:abstractNum w:abstractNumId="0" w15:restartNumberingAfterBreak="0">
    <w:nsid w:val="02B45528"/>
    <w:multiLevelType w:val="hybridMultilevel"/>
    <w:tmpl w:val="648481C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6D68"/>
    <w:multiLevelType w:val="hybridMultilevel"/>
    <w:tmpl w:val="D972975C"/>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1F267F"/>
    <w:multiLevelType w:val="hybridMultilevel"/>
    <w:tmpl w:val="4128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A2FCF"/>
    <w:multiLevelType w:val="hybridMultilevel"/>
    <w:tmpl w:val="488EE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570238"/>
    <w:multiLevelType w:val="hybridMultilevel"/>
    <w:tmpl w:val="A17C9F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65699"/>
    <w:multiLevelType w:val="hybridMultilevel"/>
    <w:tmpl w:val="6C903160"/>
    <w:lvl w:ilvl="0" w:tplc="869A63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72BB6"/>
    <w:multiLevelType w:val="hybridMultilevel"/>
    <w:tmpl w:val="5A1428D6"/>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C972CD6"/>
    <w:multiLevelType w:val="hybridMultilevel"/>
    <w:tmpl w:val="740C887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7723E"/>
    <w:multiLevelType w:val="hybridMultilevel"/>
    <w:tmpl w:val="0EDED27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CE01D2C"/>
    <w:multiLevelType w:val="hybridMultilevel"/>
    <w:tmpl w:val="8C422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DCC5982"/>
    <w:multiLevelType w:val="hybridMultilevel"/>
    <w:tmpl w:val="4F549798"/>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AB77CA"/>
    <w:multiLevelType w:val="hybridMultilevel"/>
    <w:tmpl w:val="B34022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3B581D"/>
    <w:multiLevelType w:val="hybridMultilevel"/>
    <w:tmpl w:val="4E64E6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052D8D"/>
    <w:multiLevelType w:val="hybridMultilevel"/>
    <w:tmpl w:val="680CF4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58439637">
    <w:abstractNumId w:val="2"/>
  </w:num>
  <w:num w:numId="2" w16cid:durableId="700740936">
    <w:abstractNumId w:val="5"/>
  </w:num>
  <w:num w:numId="3" w16cid:durableId="1664384751">
    <w:abstractNumId w:val="10"/>
  </w:num>
  <w:num w:numId="4" w16cid:durableId="1598245952">
    <w:abstractNumId w:val="12"/>
  </w:num>
  <w:num w:numId="5" w16cid:durableId="287589146">
    <w:abstractNumId w:val="0"/>
  </w:num>
  <w:num w:numId="6" w16cid:durableId="565842568">
    <w:abstractNumId w:val="4"/>
  </w:num>
  <w:num w:numId="7" w16cid:durableId="2053647688">
    <w:abstractNumId w:val="7"/>
  </w:num>
  <w:num w:numId="8" w16cid:durableId="1877618989">
    <w:abstractNumId w:val="11"/>
  </w:num>
  <w:num w:numId="9" w16cid:durableId="757403535">
    <w:abstractNumId w:val="3"/>
  </w:num>
  <w:num w:numId="10" w16cid:durableId="1657684706">
    <w:abstractNumId w:val="6"/>
  </w:num>
  <w:num w:numId="11" w16cid:durableId="1978949004">
    <w:abstractNumId w:val="1"/>
  </w:num>
  <w:num w:numId="12" w16cid:durableId="373316790">
    <w:abstractNumId w:val="8"/>
  </w:num>
  <w:num w:numId="13" w16cid:durableId="476726282">
    <w:abstractNumId w:val="13"/>
  </w:num>
  <w:num w:numId="14" w16cid:durableId="1074473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B7"/>
    <w:rsid w:val="00094B25"/>
    <w:rsid w:val="002072BD"/>
    <w:rsid w:val="0024756D"/>
    <w:rsid w:val="00395A5E"/>
    <w:rsid w:val="004A56A2"/>
    <w:rsid w:val="00525F1C"/>
    <w:rsid w:val="005F53DB"/>
    <w:rsid w:val="006308F2"/>
    <w:rsid w:val="006A5299"/>
    <w:rsid w:val="006E7F12"/>
    <w:rsid w:val="007E5566"/>
    <w:rsid w:val="007E6738"/>
    <w:rsid w:val="00805A40"/>
    <w:rsid w:val="008229D1"/>
    <w:rsid w:val="008D06D4"/>
    <w:rsid w:val="00993822"/>
    <w:rsid w:val="009C60B7"/>
    <w:rsid w:val="00A4254D"/>
    <w:rsid w:val="00B006EF"/>
    <w:rsid w:val="00C03F5D"/>
    <w:rsid w:val="00C271CD"/>
    <w:rsid w:val="00C344F7"/>
    <w:rsid w:val="00C34DC0"/>
    <w:rsid w:val="00C60115"/>
    <w:rsid w:val="00CF6E90"/>
    <w:rsid w:val="00E008A3"/>
    <w:rsid w:val="00E40123"/>
    <w:rsid w:val="00FA7B3E"/>
    <w:rsid w:val="1CD2DE65"/>
    <w:rsid w:val="5D60FF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0652"/>
  <w15:chartTrackingRefBased/>
  <w15:docId w15:val="{625E94DD-F410-4A0B-9D0A-6816293F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0B7"/>
    <w:pPr>
      <w:ind w:left="720"/>
      <w:contextualSpacing/>
    </w:pPr>
  </w:style>
  <w:style w:type="paragraph" w:styleId="Header">
    <w:name w:val="header"/>
    <w:basedOn w:val="Normal"/>
    <w:link w:val="HeaderChar"/>
    <w:uiPriority w:val="99"/>
    <w:unhideWhenUsed/>
    <w:rsid w:val="00A42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54D"/>
  </w:style>
  <w:style w:type="paragraph" w:styleId="Footer">
    <w:name w:val="footer"/>
    <w:basedOn w:val="Normal"/>
    <w:link w:val="FooterChar"/>
    <w:uiPriority w:val="99"/>
    <w:unhideWhenUsed/>
    <w:rsid w:val="00A42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Bainbridge</dc:creator>
  <cp:keywords/>
  <dc:description/>
  <cp:lastModifiedBy>Stacy Towler</cp:lastModifiedBy>
  <cp:revision>2</cp:revision>
  <dcterms:created xsi:type="dcterms:W3CDTF">2026-03-09T11:11:00Z</dcterms:created>
  <dcterms:modified xsi:type="dcterms:W3CDTF">2026-03-09T11:11:00Z</dcterms:modified>
</cp:coreProperties>
</file>